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0D" w:rsidRDefault="007F160D" w:rsidP="00AF7541">
      <w:pPr>
        <w:spacing w:after="0" w:line="240" w:lineRule="auto"/>
        <w:rPr>
          <w:b/>
          <w:i/>
          <w:lang w:val="fr-CA"/>
        </w:rPr>
      </w:pPr>
    </w:p>
    <w:p w:rsidR="00AF7541" w:rsidRPr="00DE0497" w:rsidRDefault="0002087A" w:rsidP="00AF7541">
      <w:pPr>
        <w:spacing w:after="0" w:line="240" w:lineRule="auto"/>
        <w:rPr>
          <w:b/>
          <w:i/>
          <w:lang w:val="fr-CA"/>
        </w:rPr>
      </w:pPr>
      <w:r>
        <w:rPr>
          <w:b/>
          <w:i/>
          <w:lang w:val="fr-CA"/>
        </w:rPr>
        <w:t>Le 26 juin 2015</w:t>
      </w:r>
      <w:r w:rsidR="00AF7541" w:rsidRPr="00DE0497">
        <w:rPr>
          <w:b/>
          <w:i/>
          <w:lang w:val="fr-CA"/>
        </w:rPr>
        <w:tab/>
      </w:r>
      <w:r w:rsidR="00171DB1">
        <w:rPr>
          <w:b/>
          <w:i/>
          <w:lang w:val="fr-CA"/>
        </w:rPr>
        <w:tab/>
      </w:r>
      <w:r w:rsidR="00171DB1">
        <w:rPr>
          <w:b/>
          <w:i/>
          <w:lang w:val="fr-CA"/>
        </w:rPr>
        <w:tab/>
      </w:r>
      <w:r w:rsidR="00171DB1">
        <w:rPr>
          <w:b/>
          <w:i/>
          <w:lang w:val="fr-CA"/>
        </w:rPr>
        <w:tab/>
      </w:r>
      <w:r w:rsidR="00171DB1">
        <w:rPr>
          <w:b/>
          <w:i/>
          <w:lang w:val="fr-CA"/>
        </w:rPr>
        <w:tab/>
      </w:r>
      <w:r w:rsidR="00913E0F">
        <w:rPr>
          <w:b/>
          <w:i/>
          <w:lang w:val="fr-CA"/>
        </w:rPr>
        <w:tab/>
      </w:r>
      <w:r w:rsidR="00171DB1">
        <w:rPr>
          <w:b/>
          <w:i/>
          <w:lang w:val="fr-CA"/>
        </w:rPr>
        <w:t>Pour diffusion à 11 h</w:t>
      </w:r>
      <w:r w:rsidR="00913E0F">
        <w:rPr>
          <w:b/>
          <w:i/>
          <w:lang w:val="fr-CA"/>
        </w:rPr>
        <w:t xml:space="preserve"> </w:t>
      </w:r>
      <w:r w:rsidR="00451572">
        <w:rPr>
          <w:b/>
          <w:i/>
          <w:lang w:val="fr-CA"/>
        </w:rPr>
        <w:t>(</w:t>
      </w:r>
      <w:r w:rsidR="00171DB1">
        <w:rPr>
          <w:b/>
          <w:i/>
          <w:lang w:val="fr-CA"/>
        </w:rPr>
        <w:t>heure de l’Atlantique)</w:t>
      </w:r>
      <w:r w:rsidR="00AF7541" w:rsidRPr="00DE0497">
        <w:rPr>
          <w:b/>
          <w:i/>
          <w:lang w:val="fr-CA"/>
        </w:rPr>
        <w:tab/>
      </w:r>
      <w:r w:rsidR="00AF7541" w:rsidRPr="00DE0497">
        <w:rPr>
          <w:b/>
          <w:i/>
          <w:lang w:val="fr-CA"/>
        </w:rPr>
        <w:tab/>
      </w:r>
      <w:r w:rsidR="00AF7541" w:rsidRPr="00DE0497">
        <w:rPr>
          <w:b/>
          <w:i/>
          <w:lang w:val="fr-CA"/>
        </w:rPr>
        <w:tab/>
      </w:r>
      <w:r w:rsidR="00AF7541" w:rsidRPr="00DE0497">
        <w:rPr>
          <w:b/>
          <w:i/>
          <w:lang w:val="fr-CA"/>
        </w:rPr>
        <w:tab/>
      </w:r>
    </w:p>
    <w:p w:rsidR="00147C9D" w:rsidRPr="007F160D" w:rsidRDefault="00147C9D" w:rsidP="00AF7541">
      <w:pPr>
        <w:spacing w:after="0" w:line="240" w:lineRule="auto"/>
        <w:rPr>
          <w:sz w:val="16"/>
          <w:szCs w:val="16"/>
          <w:lang w:val="fr-CA"/>
        </w:rPr>
      </w:pPr>
    </w:p>
    <w:p w:rsidR="00AF7541" w:rsidRPr="00DE0497" w:rsidRDefault="00AF7541" w:rsidP="00AF7541">
      <w:pPr>
        <w:spacing w:after="0" w:line="240" w:lineRule="auto"/>
        <w:jc w:val="center"/>
        <w:rPr>
          <w:b/>
          <w:lang w:val="fr-CA"/>
        </w:rPr>
      </w:pPr>
      <w:r w:rsidRPr="00DE0497">
        <w:rPr>
          <w:b/>
          <w:lang w:val="fr-CA"/>
        </w:rPr>
        <w:t>COMMUNIQUÉ</w:t>
      </w:r>
    </w:p>
    <w:p w:rsidR="00AF7541" w:rsidRPr="007F160D" w:rsidRDefault="00AF7541" w:rsidP="00AF7541">
      <w:pPr>
        <w:spacing w:after="0" w:line="240" w:lineRule="auto"/>
        <w:rPr>
          <w:sz w:val="16"/>
          <w:szCs w:val="16"/>
          <w:lang w:val="fr-CA"/>
        </w:rPr>
      </w:pPr>
    </w:p>
    <w:p w:rsidR="00AF7541" w:rsidRPr="007F160D" w:rsidRDefault="00653B63" w:rsidP="007F160D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Les ministres de l’Éducation et de la Formation renforcent la planification et </w:t>
      </w:r>
      <w:r w:rsidR="00346955">
        <w:rPr>
          <w:b/>
          <w:sz w:val="28"/>
          <w:szCs w:val="28"/>
          <w:lang w:val="fr-CA"/>
        </w:rPr>
        <w:t xml:space="preserve">le développement </w:t>
      </w:r>
      <w:r>
        <w:rPr>
          <w:b/>
          <w:sz w:val="28"/>
          <w:szCs w:val="28"/>
          <w:lang w:val="fr-CA"/>
        </w:rPr>
        <w:t>de carrière dans les écoles publiques du Canada atlantique</w:t>
      </w:r>
    </w:p>
    <w:p w:rsidR="00AF7541" w:rsidRPr="007F160D" w:rsidRDefault="00AF7541" w:rsidP="00AF7541">
      <w:pPr>
        <w:pBdr>
          <w:top w:val="single" w:sz="4" w:space="1" w:color="auto"/>
        </w:pBdr>
        <w:spacing w:after="0" w:line="240" w:lineRule="auto"/>
        <w:rPr>
          <w:sz w:val="16"/>
          <w:szCs w:val="16"/>
          <w:lang w:val="fr-CA"/>
        </w:rPr>
      </w:pPr>
    </w:p>
    <w:p w:rsidR="00C376F0" w:rsidRPr="00C376F0" w:rsidRDefault="00653B63" w:rsidP="00C376F0">
      <w:pPr>
        <w:rPr>
          <w:lang w:val="fr-CA"/>
        </w:rPr>
      </w:pPr>
      <w:r>
        <w:rPr>
          <w:b/>
          <w:lang w:val="fr-CA"/>
        </w:rPr>
        <w:t>(Lieu</w:t>
      </w:r>
      <w:r w:rsidR="00AF7541" w:rsidRPr="00DE0497">
        <w:rPr>
          <w:b/>
          <w:lang w:val="fr-CA"/>
        </w:rPr>
        <w:t xml:space="preserve">) </w:t>
      </w:r>
      <w:r w:rsidR="00AF7541" w:rsidRPr="00DE0497">
        <w:rPr>
          <w:lang w:val="fr-CA"/>
        </w:rPr>
        <w:t xml:space="preserve">– </w:t>
      </w:r>
      <w:r w:rsidR="00346955">
        <w:rPr>
          <w:lang w:val="fr-CA"/>
        </w:rPr>
        <w:t xml:space="preserve">Dans le rapport </w:t>
      </w:r>
      <w:r w:rsidR="00346955">
        <w:rPr>
          <w:i/>
          <w:lang w:val="fr-CA"/>
        </w:rPr>
        <w:t>En action vers l’avenir : Cadre pour le développement de carrière dans le secteur de l’éducation publique de l’Atlantique : 2015</w:t>
      </w:r>
      <w:r w:rsidR="00346955">
        <w:rPr>
          <w:i/>
          <w:lang w:val="fr-CA"/>
        </w:rPr>
        <w:noBreakHyphen/>
        <w:t>2020</w:t>
      </w:r>
      <w:r w:rsidR="00346955">
        <w:rPr>
          <w:lang w:val="fr-CA"/>
        </w:rPr>
        <w:t xml:space="preserve">, publié aujourd’hui par les ministres de l’Éducation et de la Formation de la </w:t>
      </w:r>
      <w:proofErr w:type="spellStart"/>
      <w:r w:rsidR="00346955">
        <w:rPr>
          <w:lang w:val="fr-CA"/>
        </w:rPr>
        <w:t>Nouvelle</w:t>
      </w:r>
      <w:r w:rsidR="00346955">
        <w:rPr>
          <w:lang w:val="fr-CA"/>
        </w:rPr>
        <w:noBreakHyphen/>
        <w:t>Écosse</w:t>
      </w:r>
      <w:proofErr w:type="spellEnd"/>
      <w:r w:rsidR="00346955">
        <w:rPr>
          <w:lang w:val="fr-CA"/>
        </w:rPr>
        <w:t xml:space="preserve">, du </w:t>
      </w:r>
      <w:proofErr w:type="spellStart"/>
      <w:r w:rsidR="00346955">
        <w:rPr>
          <w:lang w:val="fr-CA"/>
        </w:rPr>
        <w:t>Nouveau</w:t>
      </w:r>
      <w:r w:rsidR="00346955">
        <w:rPr>
          <w:lang w:val="fr-CA"/>
        </w:rPr>
        <w:noBreakHyphen/>
        <w:t>Brunswick</w:t>
      </w:r>
      <w:proofErr w:type="spellEnd"/>
      <w:r w:rsidR="00346955">
        <w:rPr>
          <w:lang w:val="fr-CA"/>
        </w:rPr>
        <w:t xml:space="preserve">, de </w:t>
      </w:r>
      <w:proofErr w:type="spellStart"/>
      <w:r w:rsidR="00346955">
        <w:rPr>
          <w:lang w:val="fr-CA"/>
        </w:rPr>
        <w:t>Terre</w:t>
      </w:r>
      <w:r w:rsidR="00346955">
        <w:rPr>
          <w:lang w:val="fr-CA"/>
        </w:rPr>
        <w:noBreakHyphen/>
        <w:t>Neuve</w:t>
      </w:r>
      <w:r w:rsidR="00346955">
        <w:rPr>
          <w:lang w:val="fr-CA"/>
        </w:rPr>
        <w:noBreakHyphen/>
        <w:t>et</w:t>
      </w:r>
      <w:r w:rsidR="00346955">
        <w:rPr>
          <w:lang w:val="fr-CA"/>
        </w:rPr>
        <w:noBreakHyphen/>
        <w:t>Labrador</w:t>
      </w:r>
      <w:proofErr w:type="spellEnd"/>
      <w:r w:rsidR="00346955">
        <w:rPr>
          <w:lang w:val="fr-CA"/>
        </w:rPr>
        <w:t xml:space="preserve"> et de l’Île</w:t>
      </w:r>
      <w:r w:rsidR="00346955">
        <w:rPr>
          <w:lang w:val="fr-CA"/>
        </w:rPr>
        <w:noBreakHyphen/>
      </w:r>
      <w:proofErr w:type="spellStart"/>
      <w:r w:rsidR="00346955">
        <w:rPr>
          <w:lang w:val="fr-CA"/>
        </w:rPr>
        <w:t>du</w:t>
      </w:r>
      <w:r w:rsidR="00346955">
        <w:rPr>
          <w:lang w:val="fr-CA"/>
        </w:rPr>
        <w:noBreakHyphen/>
        <w:t>Prince</w:t>
      </w:r>
      <w:r w:rsidR="00346955">
        <w:rPr>
          <w:lang w:val="fr-CA"/>
        </w:rPr>
        <w:noBreakHyphen/>
        <w:t>Édouard</w:t>
      </w:r>
      <w:proofErr w:type="spellEnd"/>
      <w:r w:rsidR="00346955">
        <w:rPr>
          <w:lang w:val="fr-CA"/>
        </w:rPr>
        <w:t>, on met surtout l’accent sur l’adoption d’une approche stratégique pour la planification et le développement de la carrière à l’intention des élèves du secteur de l’éducation publique</w:t>
      </w:r>
      <w:r w:rsidR="007A2C11">
        <w:rPr>
          <w:lang w:val="fr-CA"/>
        </w:rPr>
        <w:t xml:space="preserve"> de la région de l’Atlantique. Vous pouvez télécharger l</w:t>
      </w:r>
      <w:r w:rsidR="00346955">
        <w:rPr>
          <w:lang w:val="fr-CA"/>
        </w:rPr>
        <w:t xml:space="preserve">a stratégie </w:t>
      </w:r>
      <w:r w:rsidR="007A2C11">
        <w:rPr>
          <w:lang w:val="fr-CA"/>
        </w:rPr>
        <w:t>à l’adresse</w:t>
      </w:r>
      <w:r w:rsidR="00346955">
        <w:rPr>
          <w:lang w:val="fr-CA"/>
        </w:rPr>
        <w:t xml:space="preserve"> </w:t>
      </w:r>
      <w:hyperlink r:id="rId6" w:history="1">
        <w:r w:rsidR="00C376F0" w:rsidRPr="00C376F0">
          <w:rPr>
            <w:rStyle w:val="Hyperlink"/>
            <w:lang w:val="fr-CA"/>
          </w:rPr>
          <w:t>http://www.camet-camef.ca/images/En%20Action%20vers%20l'avenir-finale22juin.docx</w:t>
        </w:r>
      </w:hyperlink>
    </w:p>
    <w:p w:rsidR="008F5EC5" w:rsidRPr="00DE0497" w:rsidRDefault="008F5EC5" w:rsidP="00AF7541">
      <w:pPr>
        <w:spacing w:after="0" w:line="240" w:lineRule="auto"/>
        <w:rPr>
          <w:lang w:val="fr-CA"/>
        </w:rPr>
      </w:pPr>
    </w:p>
    <w:p w:rsidR="00E00067" w:rsidRPr="00DE0497" w:rsidRDefault="00346955" w:rsidP="00AF7541">
      <w:pPr>
        <w:spacing w:after="0" w:line="240" w:lineRule="auto"/>
        <w:rPr>
          <w:lang w:val="fr-CA"/>
        </w:rPr>
      </w:pPr>
      <w:r>
        <w:rPr>
          <w:i/>
          <w:lang w:val="fr-CA"/>
        </w:rPr>
        <w:t xml:space="preserve">En action vers l’avenir </w:t>
      </w:r>
      <w:r w:rsidR="00AF7541" w:rsidRPr="00DE0497">
        <w:rPr>
          <w:i/>
          <w:lang w:val="fr-CA"/>
        </w:rPr>
        <w:t xml:space="preserve">– </w:t>
      </w:r>
      <w:r>
        <w:rPr>
          <w:i/>
          <w:lang w:val="fr-CA"/>
        </w:rPr>
        <w:t xml:space="preserve">Cadre pour le développement de carrière </w:t>
      </w:r>
      <w:r w:rsidR="007A2C11">
        <w:rPr>
          <w:i/>
          <w:lang w:val="fr-CA"/>
        </w:rPr>
        <w:t xml:space="preserve">dans le </w:t>
      </w:r>
      <w:r>
        <w:rPr>
          <w:i/>
          <w:lang w:val="fr-CA"/>
        </w:rPr>
        <w:t>secteur de l’éducation publique de l’Atlantique </w:t>
      </w:r>
      <w:r w:rsidR="00390815" w:rsidRPr="00DE0497">
        <w:rPr>
          <w:i/>
          <w:lang w:val="fr-CA"/>
        </w:rPr>
        <w:t>:</w:t>
      </w:r>
      <w:r w:rsidR="00AF7541" w:rsidRPr="00DE0497">
        <w:rPr>
          <w:i/>
          <w:lang w:val="fr-CA"/>
        </w:rPr>
        <w:t xml:space="preserve"> 2015</w:t>
      </w:r>
      <w:r>
        <w:rPr>
          <w:i/>
          <w:lang w:val="fr-CA"/>
        </w:rPr>
        <w:noBreakHyphen/>
      </w:r>
      <w:r w:rsidR="00AF7541" w:rsidRPr="00DE0497">
        <w:rPr>
          <w:i/>
          <w:lang w:val="fr-CA"/>
        </w:rPr>
        <w:t>2020</w:t>
      </w:r>
      <w:r>
        <w:rPr>
          <w:lang w:val="fr-CA"/>
        </w:rPr>
        <w:t xml:space="preserve"> énonce l’orientation et les buts précis régionaux que les quatre gouvernements provinciaux suivront au cours des cinq prochaines années</w:t>
      </w:r>
      <w:r w:rsidR="006A33BE">
        <w:rPr>
          <w:lang w:val="fr-CA"/>
        </w:rPr>
        <w:t xml:space="preserve"> afin de fournir aux élèves du secteur de l’éducation publique les outils nécessaires dans leur quête continue de prendre des décisions </w:t>
      </w:r>
      <w:r w:rsidR="00AC28AB" w:rsidRPr="00DE0497">
        <w:rPr>
          <w:lang w:val="fr-CA"/>
        </w:rPr>
        <w:t>inform</w:t>
      </w:r>
      <w:r w:rsidR="006A33BE">
        <w:rPr>
          <w:lang w:val="fr-CA"/>
        </w:rPr>
        <w:t>é</w:t>
      </w:r>
      <w:r w:rsidR="00AC28AB" w:rsidRPr="00DE0497">
        <w:rPr>
          <w:lang w:val="fr-CA"/>
        </w:rPr>
        <w:t>e</w:t>
      </w:r>
      <w:r w:rsidR="006A33BE">
        <w:rPr>
          <w:lang w:val="fr-CA"/>
        </w:rPr>
        <w:t xml:space="preserve">s relativement aux choix de carrière et d’effectuer une </w:t>
      </w:r>
      <w:r w:rsidR="00235383" w:rsidRPr="00DE0497">
        <w:rPr>
          <w:lang w:val="fr-CA"/>
        </w:rPr>
        <w:t xml:space="preserve">transition </w:t>
      </w:r>
      <w:r w:rsidR="006A33BE">
        <w:rPr>
          <w:lang w:val="fr-CA"/>
        </w:rPr>
        <w:t>sans heurts de l’école publique aux études et à la formation postsecondaires</w:t>
      </w:r>
      <w:r w:rsidR="00235383" w:rsidRPr="00DE0497">
        <w:rPr>
          <w:lang w:val="fr-CA"/>
        </w:rPr>
        <w:t xml:space="preserve">. </w:t>
      </w:r>
      <w:r w:rsidR="006A33BE">
        <w:rPr>
          <w:lang w:val="fr-CA"/>
        </w:rPr>
        <w:t xml:space="preserve">Ce cadre </w:t>
      </w:r>
      <w:r w:rsidR="00073969">
        <w:rPr>
          <w:lang w:val="fr-CA"/>
        </w:rPr>
        <w:t>constitue les fondements pour que les provinces puissent appuyer les programmes d’</w:t>
      </w:r>
      <w:r w:rsidR="007A2C11">
        <w:rPr>
          <w:lang w:val="fr-CA"/>
        </w:rPr>
        <w:t xml:space="preserve">orientation professionnelle </w:t>
      </w:r>
      <w:r w:rsidR="00073969">
        <w:rPr>
          <w:lang w:val="fr-CA"/>
        </w:rPr>
        <w:t>en salle de classe qui sont adaptés à l’âge</w:t>
      </w:r>
      <w:r w:rsidR="00652445" w:rsidRPr="00DE0497">
        <w:rPr>
          <w:lang w:val="fr-CA"/>
        </w:rPr>
        <w:t xml:space="preserve">, </w:t>
      </w:r>
      <w:r w:rsidR="00073969">
        <w:rPr>
          <w:lang w:val="fr-CA"/>
        </w:rPr>
        <w:t>l’exploration expérientie</w:t>
      </w:r>
      <w:r w:rsidR="00390815" w:rsidRPr="00DE0497">
        <w:rPr>
          <w:lang w:val="fr-CA"/>
        </w:rPr>
        <w:t>l</w:t>
      </w:r>
      <w:r w:rsidR="00073969">
        <w:rPr>
          <w:lang w:val="fr-CA"/>
        </w:rPr>
        <w:t>le</w:t>
      </w:r>
      <w:r w:rsidR="00652445" w:rsidRPr="00DE0497">
        <w:rPr>
          <w:lang w:val="fr-CA"/>
        </w:rPr>
        <w:t xml:space="preserve"> </w:t>
      </w:r>
      <w:r w:rsidR="00073969">
        <w:rPr>
          <w:lang w:val="fr-CA"/>
        </w:rPr>
        <w:t>des choix en matière d’études postsecondaires et de travail, la transmission en temps opportun d’information sur les carrières et le marché du travail, de même que la formation à l’intention des éducateu</w:t>
      </w:r>
      <w:r w:rsidR="00390815" w:rsidRPr="00DE0497">
        <w:rPr>
          <w:lang w:val="fr-CA"/>
        </w:rPr>
        <w:t xml:space="preserve">rs, </w:t>
      </w:r>
      <w:r w:rsidR="00073969">
        <w:rPr>
          <w:lang w:val="fr-CA"/>
        </w:rPr>
        <w:t>entre autres</w:t>
      </w:r>
      <w:r w:rsidR="00C4771E">
        <w:rPr>
          <w:lang w:val="fr-CA"/>
        </w:rPr>
        <w:t xml:space="preserve">, les </w:t>
      </w:r>
      <w:r w:rsidR="00073969">
        <w:rPr>
          <w:lang w:val="fr-CA"/>
        </w:rPr>
        <w:t xml:space="preserve">enseignants, </w:t>
      </w:r>
      <w:r w:rsidR="00C4771E">
        <w:rPr>
          <w:lang w:val="fr-CA"/>
        </w:rPr>
        <w:t>les c</w:t>
      </w:r>
      <w:r w:rsidR="00073969">
        <w:rPr>
          <w:lang w:val="fr-CA"/>
        </w:rPr>
        <w:t xml:space="preserve">onseillers d’orientation professionnelle et </w:t>
      </w:r>
      <w:r w:rsidR="00C4771E">
        <w:rPr>
          <w:lang w:val="fr-CA"/>
        </w:rPr>
        <w:t>les a</w:t>
      </w:r>
      <w:r w:rsidR="00073969">
        <w:rPr>
          <w:lang w:val="fr-CA"/>
        </w:rPr>
        <w:t>dministrateurs scolaires</w:t>
      </w:r>
      <w:r w:rsidR="00390815" w:rsidRPr="00DE0497">
        <w:rPr>
          <w:lang w:val="fr-CA"/>
        </w:rPr>
        <w:t>.</w:t>
      </w:r>
    </w:p>
    <w:p w:rsidR="00AF7541" w:rsidRPr="00DE0497" w:rsidRDefault="00AF7541" w:rsidP="00AF7541">
      <w:pPr>
        <w:spacing w:after="0" w:line="240" w:lineRule="auto"/>
        <w:rPr>
          <w:lang w:val="fr-CA"/>
        </w:rPr>
      </w:pPr>
    </w:p>
    <w:p w:rsidR="004309ED" w:rsidRPr="00DE0497" w:rsidRDefault="00073969" w:rsidP="00AF7541">
      <w:pPr>
        <w:spacing w:after="0" w:line="240" w:lineRule="auto"/>
        <w:rPr>
          <w:lang w:val="fr-CA"/>
        </w:rPr>
      </w:pPr>
      <w:r>
        <w:rPr>
          <w:i/>
          <w:lang w:val="fr-CA"/>
        </w:rPr>
        <w:t xml:space="preserve">En action vers l’avenir </w:t>
      </w:r>
      <w:r>
        <w:rPr>
          <w:lang w:val="fr-CA"/>
        </w:rPr>
        <w:t xml:space="preserve">précise un certain nombre d’objectifs communs </w:t>
      </w:r>
      <w:r w:rsidR="00420CA6">
        <w:rPr>
          <w:lang w:val="fr-CA"/>
        </w:rPr>
        <w:t>que les ministres se sont engagés à atteindre pour réaliser des progrès dans leur territoire respectif</w:t>
      </w:r>
      <w:r w:rsidR="00E00067" w:rsidRPr="00DE0497">
        <w:rPr>
          <w:lang w:val="fr-CA"/>
        </w:rPr>
        <w:t xml:space="preserve">. </w:t>
      </w:r>
      <w:r w:rsidR="00420CA6">
        <w:rPr>
          <w:lang w:val="fr-CA"/>
        </w:rPr>
        <w:t xml:space="preserve">Chaque province sera responsable de la présentation et de la mise en œuvre des mesures et des initiatives précises, afin de veiller à ce que les besoins, les forces et les réalités </w:t>
      </w:r>
      <w:r w:rsidR="00C4771E">
        <w:rPr>
          <w:lang w:val="fr-CA"/>
        </w:rPr>
        <w:t>p</w:t>
      </w:r>
      <w:r w:rsidR="007A2C11">
        <w:rPr>
          <w:lang w:val="fr-CA"/>
        </w:rPr>
        <w:t xml:space="preserve">ropres à chaque province </w:t>
      </w:r>
      <w:r w:rsidR="00420CA6">
        <w:rPr>
          <w:lang w:val="fr-CA"/>
        </w:rPr>
        <w:t xml:space="preserve">soient </w:t>
      </w:r>
      <w:r w:rsidR="00C4771E">
        <w:rPr>
          <w:lang w:val="fr-CA"/>
        </w:rPr>
        <w:t>intégrés</w:t>
      </w:r>
      <w:r w:rsidR="00420CA6">
        <w:rPr>
          <w:lang w:val="fr-CA"/>
        </w:rPr>
        <w:t xml:space="preserve"> </w:t>
      </w:r>
      <w:r w:rsidR="007A2C11">
        <w:rPr>
          <w:lang w:val="fr-CA"/>
        </w:rPr>
        <w:t xml:space="preserve">à ses </w:t>
      </w:r>
      <w:r w:rsidR="00420CA6">
        <w:rPr>
          <w:lang w:val="fr-CA"/>
        </w:rPr>
        <w:t>initiatives provinciales actuelles et prévues</w:t>
      </w:r>
      <w:r w:rsidR="00090081" w:rsidRPr="00DE0497">
        <w:rPr>
          <w:lang w:val="fr-CA"/>
        </w:rPr>
        <w:t xml:space="preserve">. </w:t>
      </w:r>
      <w:r w:rsidR="00420CA6">
        <w:rPr>
          <w:lang w:val="fr-CA"/>
        </w:rPr>
        <w:t xml:space="preserve">Le cadre reflète l’orientation régionale que les ministres veulent adopter pour </w:t>
      </w:r>
      <w:r w:rsidR="00FD03F8">
        <w:rPr>
          <w:lang w:val="fr-CA"/>
        </w:rPr>
        <w:t>faire preuve d’</w:t>
      </w:r>
      <w:r w:rsidR="00420CA6">
        <w:rPr>
          <w:lang w:val="fr-CA"/>
        </w:rPr>
        <w:t>excelle</w:t>
      </w:r>
      <w:r w:rsidR="00FD03F8">
        <w:rPr>
          <w:lang w:val="fr-CA"/>
        </w:rPr>
        <w:t>nce</w:t>
      </w:r>
      <w:r w:rsidR="00420CA6">
        <w:rPr>
          <w:lang w:val="fr-CA"/>
        </w:rPr>
        <w:t xml:space="preserve"> en matière d</w:t>
      </w:r>
      <w:r w:rsidR="00FD03F8">
        <w:rPr>
          <w:lang w:val="fr-CA"/>
        </w:rPr>
        <w:t>’orientation professionnelle</w:t>
      </w:r>
      <w:r w:rsidR="008D5D6A" w:rsidRPr="00DE0497">
        <w:rPr>
          <w:lang w:val="fr-CA"/>
        </w:rPr>
        <w:t xml:space="preserve">, </w:t>
      </w:r>
      <w:r w:rsidR="00420CA6">
        <w:rPr>
          <w:lang w:val="fr-CA"/>
        </w:rPr>
        <w:t>tout en permettant la mise en œuvre d’initiatives précises axées sur les priorités et les échéances des provinces</w:t>
      </w:r>
      <w:r w:rsidR="008D5D6A" w:rsidRPr="00DE0497">
        <w:rPr>
          <w:lang w:val="fr-CA"/>
        </w:rPr>
        <w:t>.</w:t>
      </w:r>
    </w:p>
    <w:p w:rsidR="007F160D" w:rsidRDefault="007F160D" w:rsidP="00D5385D">
      <w:pPr>
        <w:spacing w:after="0" w:line="240" w:lineRule="auto"/>
        <w:rPr>
          <w:lang w:val="fr-CA"/>
        </w:rPr>
      </w:pPr>
    </w:p>
    <w:p w:rsidR="00913E0F" w:rsidRDefault="007F160D" w:rsidP="007F160D">
      <w:pPr>
        <w:spacing w:after="0" w:line="240" w:lineRule="auto"/>
        <w:rPr>
          <w:lang w:val="fr-CA"/>
        </w:rPr>
        <w:sectPr w:rsidR="00913E0F" w:rsidSect="007F16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360" w:left="1440" w:header="432" w:footer="288" w:gutter="0"/>
          <w:cols w:space="720"/>
          <w:docGrid w:linePitch="360"/>
        </w:sectPr>
      </w:pPr>
      <w:r>
        <w:rPr>
          <w:lang w:val="fr-CA"/>
        </w:rPr>
        <w:t xml:space="preserve">En se donnant des objectifs communs, les ministres font preuve de leadership pour veiller à ce que les demandes du marché du travail entraînées par des changements relatifs à l’économie, à la technologie et à la démographie de la </w:t>
      </w:r>
      <w:r w:rsidRPr="00DE0497">
        <w:rPr>
          <w:lang w:val="fr-CA"/>
        </w:rPr>
        <w:t xml:space="preserve">population </w:t>
      </w:r>
      <w:r>
        <w:rPr>
          <w:lang w:val="fr-CA"/>
        </w:rPr>
        <w:t>soient appuyées par une main-d’œuvre ayant les compétences, les connaissances et les attitudes appropriées et essentielles</w:t>
      </w:r>
      <w:r w:rsidRPr="00DE0497">
        <w:rPr>
          <w:lang w:val="fr-CA"/>
        </w:rPr>
        <w:t xml:space="preserve">. </w:t>
      </w:r>
      <w:r>
        <w:rPr>
          <w:lang w:val="fr-CA"/>
        </w:rPr>
        <w:t>Par ailleurs, les ministres renforcent le développement de carrière dans les écoles, pour fournir aux élèves une exposition réelle au marché du travail</w:t>
      </w:r>
      <w:r w:rsidRPr="00DE0497">
        <w:rPr>
          <w:lang w:val="fr-CA"/>
        </w:rPr>
        <w:t xml:space="preserve">, </w:t>
      </w:r>
      <w:r>
        <w:rPr>
          <w:lang w:val="fr-CA"/>
        </w:rPr>
        <w:t>qui au bout du compte créera une culture de développement de carrière mobilisant les p</w:t>
      </w:r>
      <w:r w:rsidRPr="00DE0497">
        <w:rPr>
          <w:lang w:val="fr-CA"/>
        </w:rPr>
        <w:t xml:space="preserve">arents, </w:t>
      </w:r>
    </w:p>
    <w:p w:rsidR="007F160D" w:rsidRDefault="007F160D" w:rsidP="007F160D">
      <w:pPr>
        <w:spacing w:after="0" w:line="240" w:lineRule="auto"/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membres de la famille</w:t>
      </w:r>
      <w:r w:rsidRPr="00DE0497">
        <w:rPr>
          <w:lang w:val="fr-CA"/>
        </w:rPr>
        <w:t xml:space="preserve">, </w:t>
      </w:r>
      <w:r>
        <w:rPr>
          <w:lang w:val="fr-CA"/>
        </w:rPr>
        <w:t>les écoles</w:t>
      </w:r>
      <w:r w:rsidRPr="00DE0497">
        <w:rPr>
          <w:lang w:val="fr-CA"/>
        </w:rPr>
        <w:t xml:space="preserve">, </w:t>
      </w:r>
      <w:r>
        <w:rPr>
          <w:lang w:val="fr-CA"/>
        </w:rPr>
        <w:t>les établissements d’enseignement postsecondaires</w:t>
      </w:r>
      <w:r w:rsidRPr="00DE0497">
        <w:rPr>
          <w:lang w:val="fr-CA"/>
        </w:rPr>
        <w:t xml:space="preserve">, </w:t>
      </w:r>
      <w:r>
        <w:rPr>
          <w:lang w:val="fr-CA"/>
        </w:rPr>
        <w:t>les employeurs et les collectivités</w:t>
      </w:r>
      <w:r w:rsidRPr="00DE0497">
        <w:rPr>
          <w:lang w:val="fr-CA"/>
        </w:rPr>
        <w:t xml:space="preserve">. </w:t>
      </w:r>
      <w:r>
        <w:rPr>
          <w:lang w:val="fr-CA"/>
        </w:rPr>
        <w:t xml:space="preserve">Les ministres de l’Éducation et de la Formation reconnaissent que la planification et le développement de carrière consistent en la gestion de l’apprentissage durant toute </w:t>
      </w:r>
      <w:r>
        <w:rPr>
          <w:lang w:val="fr-CA"/>
        </w:rPr>
        <w:lastRenderedPageBreak/>
        <w:t>une vie, qui commence dès un jeune âge, puis progressivement, et établit les fondements pour aider et préparer les élèves à prendre des décisions à l’égard de l’éducation, de la carrière et de l’emploi</w:t>
      </w:r>
      <w:r w:rsidRPr="00DE0497">
        <w:rPr>
          <w:lang w:val="fr-CA"/>
        </w:rPr>
        <w:t>.</w:t>
      </w:r>
    </w:p>
    <w:p w:rsidR="007F160D" w:rsidRDefault="007F160D" w:rsidP="007F160D">
      <w:pPr>
        <w:spacing w:after="0" w:line="240" w:lineRule="auto"/>
        <w:rPr>
          <w:lang w:val="fr-CA"/>
        </w:rPr>
      </w:pPr>
    </w:p>
    <w:p w:rsidR="00603317" w:rsidRPr="00DE0497" w:rsidRDefault="007F160D" w:rsidP="00AF7541">
      <w:pPr>
        <w:spacing w:after="0" w:line="240" w:lineRule="auto"/>
        <w:rPr>
          <w:lang w:val="fr-CA"/>
        </w:rPr>
      </w:pPr>
      <w:r>
        <w:rPr>
          <w:lang w:val="fr-CA"/>
        </w:rPr>
        <w:t>L</w:t>
      </w:r>
      <w:r w:rsidR="00D5385D">
        <w:rPr>
          <w:lang w:val="fr-CA"/>
        </w:rPr>
        <w:t>’engagement des ministres au renforcement de l’orientation professionnelle constitue un investissement ayant des effets favorables à long terme pour la région de l’</w:t>
      </w:r>
      <w:r w:rsidR="00C419CA" w:rsidRPr="00DE0497">
        <w:rPr>
          <w:lang w:val="fr-CA"/>
        </w:rPr>
        <w:t>Atlanti</w:t>
      </w:r>
      <w:r w:rsidR="00D5385D">
        <w:rPr>
          <w:lang w:val="fr-CA"/>
        </w:rPr>
        <w:t>que</w:t>
      </w:r>
      <w:r w:rsidR="00C419CA" w:rsidRPr="00DE0497">
        <w:rPr>
          <w:lang w:val="fr-CA"/>
        </w:rPr>
        <w:t xml:space="preserve">. </w:t>
      </w:r>
      <w:r w:rsidR="00D5385D">
        <w:rPr>
          <w:lang w:val="fr-CA"/>
        </w:rPr>
        <w:t>Des programmes efficaces en matière d’orientation professionnelle permettront d’accroître la réussite scolaire des élèves</w:t>
      </w:r>
      <w:r w:rsidR="00AF7541" w:rsidRPr="00DE0497">
        <w:rPr>
          <w:lang w:val="fr-CA"/>
        </w:rPr>
        <w:t xml:space="preserve">, </w:t>
      </w:r>
      <w:r w:rsidR="00D5385D">
        <w:rPr>
          <w:lang w:val="fr-CA"/>
        </w:rPr>
        <w:t xml:space="preserve">d’abaisser le taux de décrochage au niveau secondaire et de rehausser la qualité de vie générale des citoyens et des </w:t>
      </w:r>
      <w:r w:rsidR="00C419CA" w:rsidRPr="00DE0497">
        <w:rPr>
          <w:lang w:val="fr-CA"/>
        </w:rPr>
        <w:t>co</w:t>
      </w:r>
      <w:r w:rsidR="00D5385D">
        <w:rPr>
          <w:lang w:val="fr-CA"/>
        </w:rPr>
        <w:t>llectivités</w:t>
      </w:r>
      <w:r w:rsidR="00C419CA" w:rsidRPr="00DE0497">
        <w:rPr>
          <w:lang w:val="fr-CA"/>
        </w:rPr>
        <w:t xml:space="preserve">. </w:t>
      </w:r>
    </w:p>
    <w:p w:rsidR="00603317" w:rsidRPr="00DE0497" w:rsidRDefault="00603317" w:rsidP="00AF7541">
      <w:pPr>
        <w:spacing w:after="0" w:line="240" w:lineRule="auto"/>
        <w:rPr>
          <w:lang w:val="fr-CA"/>
        </w:rPr>
      </w:pPr>
    </w:p>
    <w:p w:rsidR="00C376F0" w:rsidRPr="00C376F0" w:rsidRDefault="00D5385D" w:rsidP="00C376F0">
      <w:pPr>
        <w:rPr>
          <w:lang w:val="fr-CA"/>
        </w:rPr>
      </w:pPr>
      <w:r>
        <w:rPr>
          <w:lang w:val="fr-CA"/>
        </w:rPr>
        <w:t xml:space="preserve">Le rapport </w:t>
      </w:r>
      <w:r>
        <w:rPr>
          <w:i/>
          <w:lang w:val="fr-CA"/>
        </w:rPr>
        <w:t xml:space="preserve">En action vers l’avenir </w:t>
      </w:r>
      <w:r>
        <w:rPr>
          <w:lang w:val="fr-CA"/>
        </w:rPr>
        <w:t xml:space="preserve">a été conçu en réponse au rapport </w:t>
      </w:r>
      <w:r>
        <w:rPr>
          <w:i/>
          <w:lang w:val="fr-CA"/>
        </w:rPr>
        <w:t>L’éducation à la carrière dans les provinces de l’Atlantique </w:t>
      </w:r>
      <w:r w:rsidRPr="00DE0497">
        <w:rPr>
          <w:i/>
          <w:lang w:val="fr-CA"/>
        </w:rPr>
        <w:t>: Re</w:t>
      </w:r>
      <w:r>
        <w:rPr>
          <w:i/>
          <w:lang w:val="fr-CA"/>
        </w:rPr>
        <w:t>cherche et recommandations</w:t>
      </w:r>
      <w:r w:rsidRPr="00DE0497">
        <w:rPr>
          <w:lang w:val="fr-CA"/>
        </w:rPr>
        <w:t xml:space="preserve">, </w:t>
      </w:r>
      <w:r>
        <w:rPr>
          <w:lang w:val="fr-CA"/>
        </w:rPr>
        <w:t>pré</w:t>
      </w:r>
      <w:r w:rsidRPr="00DE0497">
        <w:rPr>
          <w:lang w:val="fr-CA"/>
        </w:rPr>
        <w:t>par</w:t>
      </w:r>
      <w:r>
        <w:rPr>
          <w:lang w:val="fr-CA"/>
        </w:rPr>
        <w:t xml:space="preserve">é par la Fondation canadienne pour le développement de la carrière </w:t>
      </w:r>
      <w:r w:rsidRPr="00DE0497">
        <w:rPr>
          <w:lang w:val="fr-CA"/>
        </w:rPr>
        <w:t>(</w:t>
      </w:r>
      <w:r>
        <w:rPr>
          <w:lang w:val="fr-CA"/>
        </w:rPr>
        <w:t>F</w:t>
      </w:r>
      <w:r w:rsidRPr="00DE0497">
        <w:rPr>
          <w:lang w:val="fr-CA"/>
        </w:rPr>
        <w:t>C</w:t>
      </w:r>
      <w:r>
        <w:rPr>
          <w:lang w:val="fr-CA"/>
        </w:rPr>
        <w:t>DC</w:t>
      </w:r>
      <w:r w:rsidRPr="00DE0497">
        <w:rPr>
          <w:lang w:val="fr-CA"/>
        </w:rPr>
        <w:t xml:space="preserve">) </w:t>
      </w:r>
      <w:r>
        <w:rPr>
          <w:lang w:val="fr-CA"/>
        </w:rPr>
        <w:t>à l’intention du Conseil</w:t>
      </w:r>
      <w:r w:rsidR="00090081" w:rsidRPr="00DE0497">
        <w:rPr>
          <w:lang w:val="fr-CA"/>
        </w:rPr>
        <w:t xml:space="preserve"> </w:t>
      </w:r>
      <w:r>
        <w:rPr>
          <w:lang w:val="fr-CA"/>
        </w:rPr>
        <w:t>a</w:t>
      </w:r>
      <w:r w:rsidR="00C419CA" w:rsidRPr="00DE0497">
        <w:rPr>
          <w:lang w:val="fr-CA"/>
        </w:rPr>
        <w:t>tlanti</w:t>
      </w:r>
      <w:r>
        <w:rPr>
          <w:lang w:val="fr-CA"/>
        </w:rPr>
        <w:t>que des ministres de l’Éducation et de la Formation (CAMEF), en </w:t>
      </w:r>
      <w:r w:rsidR="00194841" w:rsidRPr="00DE0497">
        <w:rPr>
          <w:lang w:val="fr-CA"/>
        </w:rPr>
        <w:t xml:space="preserve">2014. </w:t>
      </w:r>
      <w:r>
        <w:rPr>
          <w:lang w:val="fr-CA"/>
        </w:rPr>
        <w:t xml:space="preserve">Ces travaux de recherche étaient axés sur </w:t>
      </w:r>
      <w:r w:rsidR="00DE5A70">
        <w:rPr>
          <w:lang w:val="fr-CA"/>
        </w:rPr>
        <w:t>les impératifs socio-</w:t>
      </w:r>
      <w:r w:rsidR="00026BA4">
        <w:rPr>
          <w:lang w:val="fr-CA"/>
        </w:rPr>
        <w:t>économiques en matière de développement de carrière et comp</w:t>
      </w:r>
      <w:r w:rsidR="00DE5A70">
        <w:rPr>
          <w:lang w:val="fr-CA"/>
        </w:rPr>
        <w:t xml:space="preserve">ortaient </w:t>
      </w:r>
      <w:r w:rsidR="00026BA4">
        <w:rPr>
          <w:lang w:val="fr-CA"/>
        </w:rPr>
        <w:t>une analyse de l’environnement des programmes fructueux au Canada a</w:t>
      </w:r>
      <w:r w:rsidR="00194841" w:rsidRPr="00DE0497">
        <w:rPr>
          <w:lang w:val="fr-CA"/>
        </w:rPr>
        <w:t>tlanti</w:t>
      </w:r>
      <w:r w:rsidR="00026BA4">
        <w:rPr>
          <w:lang w:val="fr-CA"/>
        </w:rPr>
        <w:t xml:space="preserve">que, ainsi qu’une compilation de pratiques exemplaires </w:t>
      </w:r>
      <w:r w:rsidR="00194841" w:rsidRPr="00DE0497">
        <w:rPr>
          <w:lang w:val="fr-CA"/>
        </w:rPr>
        <w:t>international</w:t>
      </w:r>
      <w:r w:rsidR="00026BA4">
        <w:rPr>
          <w:lang w:val="fr-CA"/>
        </w:rPr>
        <w:t>es</w:t>
      </w:r>
      <w:r w:rsidR="00194841" w:rsidRPr="00DE0497">
        <w:rPr>
          <w:lang w:val="fr-CA"/>
        </w:rPr>
        <w:t>.</w:t>
      </w:r>
      <w:r w:rsidR="00927E3A" w:rsidRPr="00DE0497">
        <w:rPr>
          <w:lang w:val="fr-CA"/>
        </w:rPr>
        <w:t xml:space="preserve"> </w:t>
      </w:r>
      <w:r w:rsidR="00026BA4">
        <w:rPr>
          <w:lang w:val="fr-CA"/>
        </w:rPr>
        <w:t xml:space="preserve">Vous pouvez télécharger le rapport exhaustif à l’adresse </w:t>
      </w:r>
      <w:hyperlink r:id="rId13" w:history="1">
        <w:r w:rsidR="00C376F0" w:rsidRPr="00C376F0">
          <w:rPr>
            <w:rStyle w:val="Hyperlink"/>
            <w:lang w:val="fr-CA"/>
          </w:rPr>
          <w:t>http://camet-camef.ca/images/Education%20a%20la%20carriere-Recherche%20et%20recommandations-juin%202015.docx</w:t>
        </w:r>
      </w:hyperlink>
    </w:p>
    <w:p w:rsidR="00B13CC9" w:rsidRDefault="00026BA4" w:rsidP="00AF7541">
      <w:pPr>
        <w:spacing w:after="0" w:line="240" w:lineRule="auto"/>
        <w:rPr>
          <w:lang w:val="fr-CA"/>
        </w:rPr>
      </w:pPr>
      <w:r>
        <w:rPr>
          <w:i/>
          <w:lang w:val="fr-CA"/>
        </w:rPr>
        <w:t xml:space="preserve">En action vers l’avenir </w:t>
      </w:r>
      <w:r>
        <w:rPr>
          <w:lang w:val="fr-CA"/>
        </w:rPr>
        <w:t xml:space="preserve">appuie les nombreuses initiatives </w:t>
      </w:r>
      <w:r w:rsidR="00C4771E">
        <w:rPr>
          <w:lang w:val="fr-CA"/>
        </w:rPr>
        <w:t>actuelles et prévues des r</w:t>
      </w:r>
      <w:r>
        <w:rPr>
          <w:lang w:val="fr-CA"/>
        </w:rPr>
        <w:t>égion</w:t>
      </w:r>
      <w:r w:rsidR="00C4771E">
        <w:rPr>
          <w:lang w:val="fr-CA"/>
        </w:rPr>
        <w:t xml:space="preserve">s </w:t>
      </w:r>
      <w:r>
        <w:rPr>
          <w:lang w:val="fr-CA"/>
        </w:rPr>
        <w:t xml:space="preserve">et </w:t>
      </w:r>
      <w:r w:rsidR="00C4771E">
        <w:rPr>
          <w:lang w:val="fr-CA"/>
        </w:rPr>
        <w:t>des p</w:t>
      </w:r>
      <w:r>
        <w:rPr>
          <w:lang w:val="fr-CA"/>
        </w:rPr>
        <w:t>rovinc</w:t>
      </w:r>
      <w:r w:rsidR="00C4771E">
        <w:rPr>
          <w:lang w:val="fr-CA"/>
        </w:rPr>
        <w:t>es</w:t>
      </w:r>
      <w:r>
        <w:rPr>
          <w:lang w:val="fr-CA"/>
        </w:rPr>
        <w:t xml:space="preserve"> en matière de planification de carrière, y compris le renouvellement récent du contrat de licence de l’outil « </w:t>
      </w:r>
      <w:proofErr w:type="spellStart"/>
      <w:r w:rsidR="00B13CC9" w:rsidRPr="00DE0497">
        <w:rPr>
          <w:lang w:val="fr-CA"/>
        </w:rPr>
        <w:t>Career</w:t>
      </w:r>
      <w:proofErr w:type="spellEnd"/>
      <w:r w:rsidR="00B13CC9" w:rsidRPr="00DE0497">
        <w:rPr>
          <w:lang w:val="fr-CA"/>
        </w:rPr>
        <w:t xml:space="preserve"> </w:t>
      </w:r>
      <w:proofErr w:type="spellStart"/>
      <w:r w:rsidR="00B13CC9" w:rsidRPr="00DE0497">
        <w:rPr>
          <w:lang w:val="fr-CA"/>
        </w:rPr>
        <w:t>Cruising</w:t>
      </w:r>
      <w:proofErr w:type="spellEnd"/>
      <w:r>
        <w:rPr>
          <w:lang w:val="fr-CA"/>
        </w:rPr>
        <w:t> »</w:t>
      </w:r>
      <w:r w:rsidR="00B13CC9" w:rsidRPr="00DE0497">
        <w:rPr>
          <w:lang w:val="fr-CA"/>
        </w:rPr>
        <w:t xml:space="preserve"> </w:t>
      </w:r>
      <w:r>
        <w:rPr>
          <w:lang w:val="fr-CA"/>
        </w:rPr>
        <w:t>dans l</w:t>
      </w:r>
      <w:r w:rsidR="00DE5A70">
        <w:rPr>
          <w:lang w:val="fr-CA"/>
        </w:rPr>
        <w:t xml:space="preserve">a région </w:t>
      </w:r>
      <w:r>
        <w:rPr>
          <w:lang w:val="fr-CA"/>
        </w:rPr>
        <w:t>de l’Atlantique</w:t>
      </w:r>
      <w:r w:rsidR="006C4761" w:rsidRPr="00DE0497">
        <w:rPr>
          <w:lang w:val="fr-CA"/>
        </w:rPr>
        <w:t>,</w:t>
      </w:r>
      <w:r w:rsidR="00B13CC9" w:rsidRPr="00DE0497">
        <w:rPr>
          <w:lang w:val="fr-CA"/>
        </w:rPr>
        <w:t xml:space="preserve"> </w:t>
      </w:r>
      <w:r>
        <w:rPr>
          <w:lang w:val="fr-CA"/>
        </w:rPr>
        <w:t>qui sert de programme d’orientation professionnelle bilingue informatisé et d’un ensemble complet de services de soutien destinés aux écoles des quatre provinces de l’Atlantique</w:t>
      </w:r>
      <w:r w:rsidR="00B13CC9" w:rsidRPr="00DE0497">
        <w:rPr>
          <w:lang w:val="fr-CA"/>
        </w:rPr>
        <w:t>.</w:t>
      </w:r>
    </w:p>
    <w:p w:rsidR="006746A7" w:rsidRDefault="006746A7" w:rsidP="00AF7541">
      <w:pPr>
        <w:spacing w:after="0" w:line="240" w:lineRule="auto"/>
        <w:rPr>
          <w:lang w:val="fr-CA"/>
        </w:rPr>
      </w:pPr>
    </w:p>
    <w:p w:rsidR="006746A7" w:rsidRPr="003B4519" w:rsidRDefault="006746A7" w:rsidP="006746A7">
      <w:pPr>
        <w:widowControl w:val="0"/>
        <w:autoSpaceDE w:val="0"/>
        <w:autoSpaceDN w:val="0"/>
        <w:adjustRightInd w:val="0"/>
        <w:spacing w:after="240"/>
        <w:rPr>
          <w:rFonts w:cs="Times"/>
          <w:lang w:val="fr-CA"/>
        </w:rPr>
      </w:pPr>
      <w:r w:rsidRPr="003B4519">
        <w:rPr>
          <w:rFonts w:cs="Times"/>
          <w:lang w:val="fr-CA"/>
        </w:rPr>
        <w:t>Le</w:t>
      </w:r>
      <w:r>
        <w:rPr>
          <w:rFonts w:cs="Times"/>
          <w:lang w:val="fr-CA"/>
        </w:rPr>
        <w:t xml:space="preserve"> Conseil atlantique des ministres de l’Éducation et de la Formation</w:t>
      </w:r>
      <w:r w:rsidRPr="003B4519">
        <w:rPr>
          <w:rFonts w:cs="Times"/>
          <w:lang w:val="fr-CA"/>
        </w:rPr>
        <w:t xml:space="preserve"> </w:t>
      </w:r>
      <w:r>
        <w:rPr>
          <w:rFonts w:cs="Times"/>
          <w:lang w:val="fr-CA"/>
        </w:rPr>
        <w:t>(</w:t>
      </w:r>
      <w:r w:rsidRPr="003B4519">
        <w:rPr>
          <w:rFonts w:cs="Times"/>
          <w:lang w:val="fr-CA"/>
        </w:rPr>
        <w:t>CAMEF</w:t>
      </w:r>
      <w:r>
        <w:rPr>
          <w:rFonts w:cs="Times"/>
          <w:lang w:val="fr-CA"/>
        </w:rPr>
        <w:t>)</w:t>
      </w:r>
      <w:r w:rsidRPr="003B4519">
        <w:rPr>
          <w:rFonts w:cs="Times"/>
          <w:lang w:val="fr-CA"/>
        </w:rPr>
        <w:t xml:space="preserve"> est un organe</w:t>
      </w:r>
      <w:r>
        <w:rPr>
          <w:rFonts w:cs="Times"/>
          <w:lang w:val="fr-CA"/>
        </w:rPr>
        <w:t xml:space="preserve"> intergouvernemental et</w:t>
      </w:r>
      <w:r w:rsidRPr="003B4519">
        <w:rPr>
          <w:rFonts w:cs="Times"/>
          <w:lang w:val="fr-CA"/>
        </w:rPr>
        <w:t xml:space="preserve"> cherche à intensifier la coopération des provinces de l’Atlantique en éducation publique (de la maternelle à la 12e année) et en éducation postsecondaire pour améliorer l’apprentissage, optimiser les gains d’efficacité et enrichir les initiatives provinciales.</w:t>
      </w:r>
    </w:p>
    <w:p w:rsidR="008043E3" w:rsidRDefault="008043E3" w:rsidP="008043E3">
      <w:pPr>
        <w:spacing w:after="0" w:line="240" w:lineRule="auto"/>
        <w:jc w:val="center"/>
        <w:rPr>
          <w:lang w:val="fr-CA"/>
        </w:rPr>
      </w:pPr>
      <w:r w:rsidRPr="00DE0497">
        <w:rPr>
          <w:lang w:val="fr-CA"/>
        </w:rPr>
        <w:t>– 30 –</w:t>
      </w:r>
    </w:p>
    <w:p w:rsidR="006746A7" w:rsidRPr="00DE0497" w:rsidRDefault="006746A7" w:rsidP="008043E3">
      <w:pPr>
        <w:spacing w:after="0" w:line="240" w:lineRule="auto"/>
        <w:jc w:val="center"/>
        <w:rPr>
          <w:lang w:val="fr-CA"/>
        </w:rPr>
      </w:pPr>
    </w:p>
    <w:p w:rsidR="008043E3" w:rsidRPr="00DE0497" w:rsidRDefault="008043E3" w:rsidP="00AF7541">
      <w:pPr>
        <w:spacing w:after="0" w:line="240" w:lineRule="auto"/>
        <w:rPr>
          <w:lang w:val="fr-CA"/>
        </w:rPr>
      </w:pPr>
    </w:p>
    <w:p w:rsidR="008043E3" w:rsidRPr="00DE0497" w:rsidRDefault="00653B63" w:rsidP="00DF4A9B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cs="Arial"/>
          <w:i/>
          <w:lang w:val="fr-CA"/>
        </w:rPr>
      </w:pPr>
      <w:r>
        <w:rPr>
          <w:rFonts w:cs="Arial"/>
          <w:i/>
          <w:lang w:val="fr-CA"/>
        </w:rPr>
        <w:t>Pour obtenir de plus amples renseignements, veuillez communiquer avec </w:t>
      </w:r>
      <w:r w:rsidR="008043E3" w:rsidRPr="00DE0497">
        <w:rPr>
          <w:rFonts w:cs="Arial"/>
          <w:i/>
          <w:lang w:val="fr-CA"/>
        </w:rPr>
        <w:t>:</w:t>
      </w:r>
    </w:p>
    <w:p w:rsidR="008043E3" w:rsidRPr="00DE0497" w:rsidRDefault="008043E3" w:rsidP="008043E3">
      <w:p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-630"/>
        <w:rPr>
          <w:rFonts w:cs="Arial"/>
          <w:i/>
          <w:lang w:val="fr-CA"/>
        </w:rPr>
      </w:pPr>
    </w:p>
    <w:tbl>
      <w:tblPr>
        <w:tblW w:w="9990" w:type="dxa"/>
        <w:tblInd w:w="108" w:type="dxa"/>
        <w:tblLayout w:type="fixed"/>
        <w:tblLook w:val="0000"/>
      </w:tblPr>
      <w:tblGrid>
        <w:gridCol w:w="4950"/>
        <w:gridCol w:w="5040"/>
      </w:tblGrid>
      <w:tr w:rsidR="008043E3" w:rsidRPr="008A73F3" w:rsidTr="00DF4A9B">
        <w:tc>
          <w:tcPr>
            <w:tcW w:w="4950" w:type="dxa"/>
          </w:tcPr>
          <w:p w:rsidR="008043E3" w:rsidRPr="00DE0497" w:rsidRDefault="00C11249" w:rsidP="00C11249">
            <w:pPr>
              <w:spacing w:after="0" w:line="240" w:lineRule="auto"/>
              <w:rPr>
                <w:lang w:val="fr-CA"/>
              </w:rPr>
            </w:pPr>
            <w:r w:rsidRPr="00DE0497">
              <w:rPr>
                <w:lang w:val="fr-CA"/>
              </w:rPr>
              <w:t>Robert</w:t>
            </w:r>
            <w:r w:rsidR="00653B63">
              <w:rPr>
                <w:lang w:val="fr-CA"/>
              </w:rPr>
              <w:t> </w:t>
            </w:r>
            <w:r w:rsidRPr="00DE0497">
              <w:rPr>
                <w:lang w:val="fr-CA"/>
              </w:rPr>
              <w:t>Duguay</w:t>
            </w:r>
          </w:p>
          <w:p w:rsidR="008043E3" w:rsidRPr="00DE0497" w:rsidRDefault="002723A1" w:rsidP="00C11249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Ministère de l’Éducation </w:t>
            </w:r>
            <w:r w:rsidR="008043E3" w:rsidRPr="00DE0497">
              <w:rPr>
                <w:lang w:val="fr-CA"/>
              </w:rPr>
              <w:t>e</w:t>
            </w:r>
            <w:r>
              <w:rPr>
                <w:lang w:val="fr-CA"/>
              </w:rPr>
              <w:t>t</w:t>
            </w:r>
            <w:r w:rsidR="008043E3" w:rsidRPr="00DE0497">
              <w:rPr>
                <w:lang w:val="fr-CA"/>
              </w:rPr>
              <w:t xml:space="preserve"> du Développement de la petite enfance du N.</w:t>
            </w:r>
            <w:r w:rsidR="00026BA4">
              <w:rPr>
                <w:lang w:val="fr-CA"/>
              </w:rPr>
              <w:noBreakHyphen/>
            </w:r>
            <w:r w:rsidR="008043E3" w:rsidRPr="00DE0497">
              <w:rPr>
                <w:lang w:val="fr-CA"/>
              </w:rPr>
              <w:t>B.</w:t>
            </w:r>
          </w:p>
          <w:p w:rsidR="008043E3" w:rsidRPr="00DE0497" w:rsidRDefault="00653B63" w:rsidP="00C11249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Té</w:t>
            </w:r>
            <w:r w:rsidR="008043E3" w:rsidRPr="00DE0497">
              <w:rPr>
                <w:lang w:val="fr-CA"/>
              </w:rPr>
              <w:t>l</w:t>
            </w:r>
            <w:r>
              <w:rPr>
                <w:lang w:val="fr-CA"/>
              </w:rPr>
              <w:t>. :</w:t>
            </w:r>
            <w:r>
              <w:rPr>
                <w:lang w:val="fr-CA"/>
              </w:rPr>
              <w:tab/>
            </w:r>
            <w:r w:rsidR="008043E3" w:rsidRPr="00DE0497">
              <w:rPr>
                <w:lang w:val="fr-CA"/>
              </w:rPr>
              <w:t>506</w:t>
            </w:r>
            <w:r>
              <w:rPr>
                <w:lang w:val="fr-CA"/>
              </w:rPr>
              <w:t>-</w:t>
            </w:r>
            <w:r w:rsidR="008043E3" w:rsidRPr="00DE0497">
              <w:rPr>
                <w:lang w:val="fr-CA"/>
              </w:rPr>
              <w:t>453-</w:t>
            </w:r>
            <w:r w:rsidR="0002087A">
              <w:rPr>
                <w:lang w:val="fr-CA"/>
              </w:rPr>
              <w:t>2039</w:t>
            </w:r>
          </w:p>
          <w:p w:rsidR="008A73F3" w:rsidRPr="009A1FDD" w:rsidRDefault="00637F55" w:rsidP="008A73F3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hyperlink r:id="rId14" w:history="1">
              <w:r w:rsidR="008A73F3" w:rsidRPr="009A1FDD">
                <w:rPr>
                  <w:rStyle w:val="Hyperlink"/>
                  <w:lang w:val="fr-CA"/>
                </w:rPr>
                <w:t>robert.duguay@gnb.ca</w:t>
              </w:r>
            </w:hyperlink>
          </w:p>
          <w:p w:rsidR="008043E3" w:rsidRPr="00DE0497" w:rsidRDefault="008043E3" w:rsidP="00C11249">
            <w:pPr>
              <w:spacing w:after="0" w:line="240" w:lineRule="auto"/>
              <w:rPr>
                <w:lang w:val="fr-CA"/>
              </w:rPr>
            </w:pPr>
          </w:p>
          <w:p w:rsidR="00DF4A9B" w:rsidRPr="00DE0497" w:rsidRDefault="00DF4A9B" w:rsidP="00E843F5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5040" w:type="dxa"/>
          </w:tcPr>
          <w:p w:rsidR="008043E3" w:rsidRPr="00DE0497" w:rsidRDefault="00397C3D" w:rsidP="00C11249">
            <w:pPr>
              <w:spacing w:after="0" w:line="240" w:lineRule="auto"/>
              <w:rPr>
                <w:lang w:val="fr-CA"/>
              </w:rPr>
            </w:pPr>
            <w:r w:rsidRPr="00DE0497">
              <w:rPr>
                <w:lang w:val="fr-CA"/>
              </w:rPr>
              <w:t>Michelle</w:t>
            </w:r>
            <w:r w:rsidR="00653B63">
              <w:rPr>
                <w:lang w:val="fr-CA"/>
              </w:rPr>
              <w:t> </w:t>
            </w:r>
            <w:r w:rsidRPr="00DE0497">
              <w:rPr>
                <w:lang w:val="fr-CA"/>
              </w:rPr>
              <w:t>Lucas</w:t>
            </w:r>
          </w:p>
          <w:p w:rsidR="002723A1" w:rsidRPr="00DE0497" w:rsidRDefault="002723A1" w:rsidP="002723A1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Ministère de l’Éducation et du Développement de la petite enfance de la N.</w:t>
            </w:r>
            <w:r>
              <w:rPr>
                <w:lang w:val="fr-CA"/>
              </w:rPr>
              <w:noBreakHyphen/>
              <w:t>É.</w:t>
            </w:r>
          </w:p>
          <w:p w:rsidR="008043E3" w:rsidRPr="00DE0497" w:rsidRDefault="00653B63" w:rsidP="00C11249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Tél. </w:t>
            </w:r>
            <w:r w:rsidR="008043E3" w:rsidRPr="00DE0497">
              <w:rPr>
                <w:lang w:val="fr-CA"/>
              </w:rPr>
              <w:t>:</w:t>
            </w:r>
            <w:r w:rsidR="008043E3" w:rsidRPr="00DE0497">
              <w:rPr>
                <w:lang w:val="fr-CA"/>
              </w:rPr>
              <w:tab/>
              <w:t>902</w:t>
            </w:r>
            <w:r>
              <w:rPr>
                <w:lang w:val="fr-CA"/>
              </w:rPr>
              <w:t>-</w:t>
            </w:r>
            <w:r w:rsidR="008043E3" w:rsidRPr="00DE0497">
              <w:rPr>
                <w:lang w:val="fr-CA"/>
              </w:rPr>
              <w:t>424-8</w:t>
            </w:r>
            <w:r w:rsidR="00397C3D" w:rsidRPr="00DE0497">
              <w:rPr>
                <w:lang w:val="fr-CA"/>
              </w:rPr>
              <w:t>307</w:t>
            </w:r>
          </w:p>
          <w:p w:rsidR="008A73F3" w:rsidRPr="0077728C" w:rsidRDefault="00637F55" w:rsidP="008A73F3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hyperlink r:id="rId15" w:history="1">
              <w:r w:rsidR="008A73F3" w:rsidRPr="0077728C">
                <w:rPr>
                  <w:rStyle w:val="Hyperlink"/>
                  <w:rFonts w:eastAsia="Times New Roman" w:cs="Times New Roman"/>
                  <w:lang w:val="fr-CA"/>
                </w:rPr>
                <w:t>Michelle.L.Lucas@novascotia.ca</w:t>
              </w:r>
            </w:hyperlink>
          </w:p>
          <w:p w:rsidR="008043E3" w:rsidRPr="00DE0497" w:rsidRDefault="008043E3" w:rsidP="00C11249">
            <w:pPr>
              <w:spacing w:after="0" w:line="240" w:lineRule="auto"/>
              <w:rPr>
                <w:lang w:val="fr-CA"/>
              </w:rPr>
            </w:pPr>
          </w:p>
          <w:p w:rsidR="008A73F3" w:rsidRPr="00AC63A1" w:rsidRDefault="008A73F3" w:rsidP="0077728C">
            <w:pPr>
              <w:spacing w:after="0" w:line="240" w:lineRule="auto"/>
            </w:pPr>
          </w:p>
        </w:tc>
      </w:tr>
    </w:tbl>
    <w:p w:rsidR="00913E0F" w:rsidRDefault="00913E0F">
      <w:r>
        <w:br w:type="page"/>
      </w:r>
    </w:p>
    <w:tbl>
      <w:tblPr>
        <w:tblW w:w="9990" w:type="dxa"/>
        <w:tblInd w:w="108" w:type="dxa"/>
        <w:tblLayout w:type="fixed"/>
        <w:tblLook w:val="0000"/>
      </w:tblPr>
      <w:tblGrid>
        <w:gridCol w:w="4950"/>
        <w:gridCol w:w="5040"/>
      </w:tblGrid>
      <w:tr w:rsidR="00913E0F" w:rsidRPr="008A73F3" w:rsidTr="00DF4A9B">
        <w:tc>
          <w:tcPr>
            <w:tcW w:w="4950" w:type="dxa"/>
          </w:tcPr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 w:rsidRPr="00DE0497">
              <w:rPr>
                <w:lang w:val="fr-CA"/>
              </w:rPr>
              <w:t>Molly</w:t>
            </w:r>
            <w:r>
              <w:rPr>
                <w:lang w:val="fr-CA"/>
              </w:rPr>
              <w:t> </w:t>
            </w:r>
            <w:r w:rsidRPr="00DE0497">
              <w:rPr>
                <w:lang w:val="fr-CA"/>
              </w:rPr>
              <w:t>Cormier</w:t>
            </w:r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Ministère de l’Éducation postsecondaire, de la Formation et du Travail du </w:t>
            </w:r>
            <w:r w:rsidRPr="00DE0497">
              <w:rPr>
                <w:lang w:val="fr-CA"/>
              </w:rPr>
              <w:t>N</w:t>
            </w:r>
            <w:r>
              <w:rPr>
                <w:lang w:val="fr-CA"/>
              </w:rPr>
              <w:t>.</w:t>
            </w:r>
            <w:r>
              <w:rPr>
                <w:lang w:val="fr-CA"/>
              </w:rPr>
              <w:noBreakHyphen/>
            </w:r>
            <w:r w:rsidRPr="00DE0497">
              <w:rPr>
                <w:lang w:val="fr-CA"/>
              </w:rPr>
              <w:t>B</w:t>
            </w:r>
            <w:r>
              <w:rPr>
                <w:lang w:val="fr-CA"/>
              </w:rPr>
              <w:t>.</w:t>
            </w:r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Tél. :</w:t>
            </w:r>
            <w:r>
              <w:rPr>
                <w:lang w:val="fr-CA"/>
              </w:rPr>
              <w:tab/>
              <w:t>506-</w:t>
            </w:r>
            <w:r w:rsidRPr="00DE0497">
              <w:rPr>
                <w:lang w:val="fr-CA"/>
              </w:rPr>
              <w:t>444-3194</w:t>
            </w:r>
          </w:p>
          <w:p w:rsidR="00913E0F" w:rsidRPr="0077728C" w:rsidRDefault="00913E0F" w:rsidP="00913E0F">
            <w:pPr>
              <w:spacing w:after="0" w:line="240" w:lineRule="auto"/>
              <w:rPr>
                <w:color w:val="1F497D"/>
                <w:lang w:val="fr-CA"/>
              </w:rPr>
            </w:pPr>
            <w:hyperlink r:id="rId16" w:history="1">
              <w:r w:rsidRPr="0077728C">
                <w:rPr>
                  <w:rStyle w:val="Hyperlink"/>
                  <w:lang w:val="fr-CA"/>
                </w:rPr>
                <w:t>molly.cormier@gnb.ca</w:t>
              </w:r>
            </w:hyperlink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 w:rsidRPr="00DE0497">
              <w:rPr>
                <w:lang w:val="fr-CA"/>
              </w:rPr>
              <w:t>Blair</w:t>
            </w:r>
            <w:r>
              <w:rPr>
                <w:lang w:val="fr-CA"/>
              </w:rPr>
              <w:t> </w:t>
            </w:r>
            <w:proofErr w:type="spellStart"/>
            <w:r w:rsidRPr="00DE0497">
              <w:rPr>
                <w:lang w:val="fr-CA"/>
              </w:rPr>
              <w:t>Medd</w:t>
            </w:r>
            <w:proofErr w:type="spellEnd"/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Ministère de l’Éducation et du Développement de la petite enfance de T.</w:t>
            </w:r>
            <w:r>
              <w:rPr>
                <w:lang w:val="fr-CA"/>
              </w:rPr>
              <w:noBreakHyphen/>
            </w:r>
            <w:r w:rsidRPr="00DE0497">
              <w:rPr>
                <w:lang w:val="fr-CA"/>
              </w:rPr>
              <w:t>N</w:t>
            </w:r>
            <w:r>
              <w:rPr>
                <w:lang w:val="fr-CA"/>
              </w:rPr>
              <w:t>.</w:t>
            </w:r>
            <w:r>
              <w:rPr>
                <w:lang w:val="fr-CA"/>
              </w:rPr>
              <w:noBreakHyphen/>
            </w:r>
            <w:r w:rsidRPr="00DE0497">
              <w:rPr>
                <w:lang w:val="fr-CA"/>
              </w:rPr>
              <w:t>L</w:t>
            </w:r>
            <w:r>
              <w:rPr>
                <w:lang w:val="fr-CA"/>
              </w:rPr>
              <w:t>.</w:t>
            </w:r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Tél. :</w:t>
            </w:r>
            <w:r>
              <w:rPr>
                <w:lang w:val="fr-CA"/>
              </w:rPr>
              <w:tab/>
            </w:r>
            <w:r w:rsidRPr="00DE0497">
              <w:rPr>
                <w:lang w:val="fr-CA"/>
              </w:rPr>
              <w:t>709</w:t>
            </w:r>
            <w:r>
              <w:rPr>
                <w:lang w:val="fr-CA"/>
              </w:rPr>
              <w:t>-</w:t>
            </w:r>
            <w:r w:rsidRPr="00DE0497">
              <w:rPr>
                <w:lang w:val="fr-CA"/>
              </w:rPr>
              <w:t xml:space="preserve">729-0048 </w:t>
            </w:r>
          </w:p>
          <w:p w:rsidR="00913E0F" w:rsidRPr="0077728C" w:rsidRDefault="00913E0F" w:rsidP="00913E0F">
            <w:pPr>
              <w:spacing w:after="0" w:line="240" w:lineRule="auto"/>
              <w:rPr>
                <w:rFonts w:eastAsia="Times New Roman"/>
                <w:color w:val="000000"/>
                <w:lang w:val="fr-CA"/>
              </w:rPr>
            </w:pPr>
            <w:hyperlink r:id="rId17" w:history="1">
              <w:r w:rsidRPr="0077728C">
                <w:rPr>
                  <w:rStyle w:val="Hyperlink"/>
                  <w:lang w:val="fr-CA"/>
                </w:rPr>
                <w:t>blairmedd@gov.nl.ca</w:t>
              </w:r>
            </w:hyperlink>
          </w:p>
          <w:p w:rsidR="00913E0F" w:rsidRPr="00DE0497" w:rsidRDefault="00913E0F" w:rsidP="00913E0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lang w:val="fr-CA"/>
              </w:rPr>
            </w:pPr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 w:rsidRPr="00DE0497">
              <w:rPr>
                <w:lang w:val="fr-CA"/>
              </w:rPr>
              <w:t>Michelle</w:t>
            </w:r>
            <w:r>
              <w:rPr>
                <w:lang w:val="fr-CA"/>
              </w:rPr>
              <w:t> </w:t>
            </w:r>
            <w:r w:rsidRPr="00DE0497">
              <w:rPr>
                <w:lang w:val="fr-CA"/>
              </w:rPr>
              <w:t>Hunt-Grouchy</w:t>
            </w:r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Ministère de l’Éducation supérieure et des Compétences avancées de T.</w:t>
            </w:r>
            <w:r>
              <w:rPr>
                <w:lang w:val="fr-CA"/>
              </w:rPr>
              <w:noBreakHyphen/>
              <w:t>N.</w:t>
            </w:r>
            <w:r>
              <w:rPr>
                <w:lang w:val="fr-CA"/>
              </w:rPr>
              <w:noBreakHyphen/>
              <w:t>L.</w:t>
            </w:r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Tél. :</w:t>
            </w:r>
            <w:r>
              <w:rPr>
                <w:lang w:val="fr-CA"/>
              </w:rPr>
              <w:tab/>
            </w:r>
            <w:r w:rsidRPr="00DE0497">
              <w:rPr>
                <w:lang w:val="fr-CA"/>
              </w:rPr>
              <w:t>709</w:t>
            </w:r>
            <w:r>
              <w:rPr>
                <w:lang w:val="fr-CA"/>
              </w:rPr>
              <w:t>-</w:t>
            </w:r>
            <w:r w:rsidRPr="00DE0497">
              <w:rPr>
                <w:lang w:val="fr-CA"/>
              </w:rPr>
              <w:t>729-0753</w:t>
            </w:r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hyperlink r:id="rId18" w:history="1">
              <w:r w:rsidRPr="0077728C">
                <w:rPr>
                  <w:rStyle w:val="Hyperlink"/>
                  <w:lang w:val="fr-CA"/>
                </w:rPr>
                <w:t>michellehuntgrouchy@gov.nl.ca</w:t>
              </w:r>
            </w:hyperlink>
          </w:p>
        </w:tc>
        <w:tc>
          <w:tcPr>
            <w:tcW w:w="5040" w:type="dxa"/>
          </w:tcPr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Tara Walsh</w:t>
            </w:r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Ministère du Travail et de l’Enseignement supérieur de la N.</w:t>
            </w:r>
            <w:r>
              <w:rPr>
                <w:lang w:val="fr-CA"/>
              </w:rPr>
              <w:noBreakHyphen/>
              <w:t>É.</w:t>
            </w:r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Tél. :</w:t>
            </w:r>
            <w:r>
              <w:rPr>
                <w:lang w:val="fr-CA"/>
              </w:rPr>
              <w:tab/>
            </w:r>
            <w:r w:rsidRPr="00DE0497">
              <w:rPr>
                <w:lang w:val="fr-CA"/>
              </w:rPr>
              <w:t>902</w:t>
            </w:r>
            <w:r>
              <w:rPr>
                <w:lang w:val="fr-CA"/>
              </w:rPr>
              <w:t>-</w:t>
            </w:r>
            <w:r w:rsidRPr="00DE0497">
              <w:rPr>
                <w:lang w:val="fr-CA"/>
              </w:rPr>
              <w:t>424-2107</w:t>
            </w:r>
          </w:p>
          <w:p w:rsidR="00913E0F" w:rsidRPr="0077728C" w:rsidRDefault="00913E0F" w:rsidP="00913E0F">
            <w:pPr>
              <w:spacing w:after="0" w:line="240" w:lineRule="auto"/>
              <w:rPr>
                <w:lang w:val="fr-CA"/>
              </w:rPr>
            </w:pPr>
            <w:hyperlink r:id="rId19" w:history="1">
              <w:r w:rsidRPr="0077728C">
                <w:rPr>
                  <w:rStyle w:val="Hyperlink"/>
                  <w:lang w:val="fr-CA"/>
                </w:rPr>
                <w:t>Tara.walsh@novascotia.ca</w:t>
              </w:r>
            </w:hyperlink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 w:rsidRPr="00DE0497">
              <w:rPr>
                <w:lang w:val="fr-CA"/>
              </w:rPr>
              <w:t>Katie</w:t>
            </w:r>
            <w:r>
              <w:rPr>
                <w:lang w:val="fr-CA"/>
              </w:rPr>
              <w:t> </w:t>
            </w:r>
            <w:r w:rsidRPr="00DE0497">
              <w:rPr>
                <w:lang w:val="fr-CA"/>
              </w:rPr>
              <w:t>MacDonald</w:t>
            </w:r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Ministère de l’Éducation, du Développement de la petite enfance et de la Culture de l’Î.</w:t>
            </w:r>
            <w:r>
              <w:rPr>
                <w:lang w:val="fr-CA"/>
              </w:rPr>
              <w:noBreakHyphen/>
              <w:t>P.</w:t>
            </w:r>
            <w:r>
              <w:rPr>
                <w:lang w:val="fr-CA"/>
              </w:rPr>
              <w:noBreakHyphen/>
              <w:t>É.</w:t>
            </w:r>
          </w:p>
          <w:p w:rsidR="00913E0F" w:rsidRDefault="00913E0F" w:rsidP="00913E0F">
            <w:pPr>
              <w:spacing w:after="0" w:line="240" w:lineRule="auto"/>
              <w:rPr>
                <w:lang w:val="fr-CA"/>
              </w:rPr>
            </w:pPr>
            <w:r w:rsidRPr="00DE0497">
              <w:rPr>
                <w:lang w:val="fr-CA"/>
              </w:rPr>
              <w:t>T</w:t>
            </w:r>
            <w:r>
              <w:rPr>
                <w:lang w:val="fr-CA"/>
              </w:rPr>
              <w:t>é</w:t>
            </w:r>
            <w:r w:rsidRPr="00DE0497">
              <w:rPr>
                <w:lang w:val="fr-CA"/>
              </w:rPr>
              <w:t>l</w:t>
            </w:r>
            <w:r>
              <w:rPr>
                <w:lang w:val="fr-CA"/>
              </w:rPr>
              <w:t>. </w:t>
            </w:r>
            <w:r w:rsidRPr="00DE0497">
              <w:rPr>
                <w:lang w:val="fr-CA"/>
              </w:rPr>
              <w:t>:</w:t>
            </w:r>
            <w:r w:rsidRPr="00DE0497">
              <w:rPr>
                <w:lang w:val="fr-CA"/>
              </w:rPr>
              <w:tab/>
              <w:t>902</w:t>
            </w:r>
            <w:r>
              <w:rPr>
                <w:lang w:val="fr-CA"/>
              </w:rPr>
              <w:t>-368-6449</w:t>
            </w:r>
          </w:p>
          <w:p w:rsidR="00913E0F" w:rsidRPr="0002087A" w:rsidRDefault="00913E0F" w:rsidP="00913E0F">
            <w:pPr>
              <w:spacing w:after="0" w:line="240" w:lineRule="auto"/>
              <w:rPr>
                <w:lang w:val="fr-CA"/>
              </w:rPr>
            </w:pPr>
            <w:hyperlink r:id="rId20" w:history="1">
              <w:r w:rsidRPr="0002087A">
                <w:rPr>
                  <w:rStyle w:val="Hyperlink"/>
                  <w:lang w:val="fr-CA"/>
                </w:rPr>
                <w:t>katiemacdonald@gov.pe.ca</w:t>
              </w:r>
            </w:hyperlink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</w:p>
          <w:p w:rsidR="00913E0F" w:rsidRDefault="00913E0F" w:rsidP="00913E0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Ron </w:t>
            </w:r>
            <w:proofErr w:type="spellStart"/>
            <w:r>
              <w:rPr>
                <w:lang w:val="fr-CA"/>
              </w:rPr>
              <w:t>Ryder</w:t>
            </w:r>
            <w:proofErr w:type="spellEnd"/>
            <w:r w:rsidRPr="00DE0497">
              <w:rPr>
                <w:lang w:val="fr-CA"/>
              </w:rPr>
              <w:br/>
            </w:r>
            <w:r>
              <w:rPr>
                <w:lang w:val="fr-CA"/>
              </w:rPr>
              <w:t>Ministère responsable de la main-d’œuvre et de l’enseignement supérieur de l’Î.</w:t>
            </w:r>
            <w:r>
              <w:rPr>
                <w:lang w:val="fr-CA"/>
              </w:rPr>
              <w:noBreakHyphen/>
              <w:t>P.</w:t>
            </w:r>
            <w:r>
              <w:rPr>
                <w:lang w:val="fr-CA"/>
              </w:rPr>
              <w:noBreakHyphen/>
              <w:t>É</w:t>
            </w:r>
            <w:proofErr w:type="gramStart"/>
            <w:r>
              <w:rPr>
                <w:lang w:val="fr-CA"/>
              </w:rPr>
              <w:t>.</w:t>
            </w:r>
            <w:proofErr w:type="gramEnd"/>
            <w:r>
              <w:rPr>
                <w:lang w:val="fr-CA"/>
              </w:rPr>
              <w:br/>
              <w:t>Té</w:t>
            </w:r>
            <w:r w:rsidRPr="00DE0497">
              <w:rPr>
                <w:lang w:val="fr-CA"/>
              </w:rPr>
              <w:t>l</w:t>
            </w:r>
            <w:r>
              <w:rPr>
                <w:lang w:val="fr-CA"/>
              </w:rPr>
              <w:t>. </w:t>
            </w:r>
            <w:r w:rsidRPr="00DE0497">
              <w:rPr>
                <w:lang w:val="fr-CA"/>
              </w:rPr>
              <w:t>:</w:t>
            </w:r>
            <w:r w:rsidRPr="00DE0497">
              <w:rPr>
                <w:lang w:val="fr-CA"/>
              </w:rPr>
              <w:tab/>
              <w:t>902</w:t>
            </w:r>
            <w:r>
              <w:rPr>
                <w:lang w:val="fr-CA"/>
              </w:rPr>
              <w:t>-</w:t>
            </w:r>
            <w:r w:rsidRPr="00DE0497">
              <w:rPr>
                <w:lang w:val="fr-CA"/>
              </w:rPr>
              <w:t>620-</w:t>
            </w:r>
            <w:r>
              <w:rPr>
                <w:lang w:val="fr-CA"/>
              </w:rPr>
              <w:t>3688</w:t>
            </w:r>
          </w:p>
          <w:p w:rsidR="00913E0F" w:rsidRPr="00DE0497" w:rsidRDefault="00913E0F" w:rsidP="00913E0F">
            <w:pPr>
              <w:spacing w:after="0" w:line="240" w:lineRule="auto"/>
              <w:rPr>
                <w:lang w:val="fr-CA"/>
              </w:rPr>
            </w:pPr>
            <w:hyperlink r:id="rId21" w:history="1">
              <w:r w:rsidRPr="00A85610">
                <w:rPr>
                  <w:rStyle w:val="Hyperlink"/>
                </w:rPr>
                <w:t>RRRYDER@gov.pe.ca</w:t>
              </w:r>
            </w:hyperlink>
          </w:p>
        </w:tc>
      </w:tr>
    </w:tbl>
    <w:p w:rsidR="008043E3" w:rsidRPr="00DE0497" w:rsidRDefault="008043E3" w:rsidP="00913E0F">
      <w:pPr>
        <w:spacing w:after="0" w:line="240" w:lineRule="auto"/>
        <w:rPr>
          <w:lang w:val="fr-CA"/>
        </w:rPr>
      </w:pPr>
    </w:p>
    <w:sectPr w:rsidR="008043E3" w:rsidRPr="00DE0497" w:rsidSect="00AC63A1">
      <w:headerReference w:type="even" r:id="rId22"/>
      <w:headerReference w:type="default" r:id="rId23"/>
      <w:headerReference w:type="first" r:id="rId24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A1" w:rsidRDefault="00290FA1" w:rsidP="00AF7541">
      <w:pPr>
        <w:spacing w:after="0" w:line="240" w:lineRule="auto"/>
      </w:pPr>
      <w:r>
        <w:separator/>
      </w:r>
    </w:p>
  </w:endnote>
  <w:endnote w:type="continuationSeparator" w:id="0">
    <w:p w:rsidR="00290FA1" w:rsidRDefault="00290FA1" w:rsidP="00AF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45" w:rsidRDefault="00ED5B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45" w:rsidRDefault="00ED5B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45" w:rsidRDefault="00ED5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A1" w:rsidRDefault="00290FA1" w:rsidP="00AF7541">
      <w:pPr>
        <w:spacing w:after="0" w:line="240" w:lineRule="auto"/>
      </w:pPr>
      <w:r>
        <w:separator/>
      </w:r>
    </w:p>
  </w:footnote>
  <w:footnote w:type="continuationSeparator" w:id="0">
    <w:p w:rsidR="00290FA1" w:rsidRDefault="00290FA1" w:rsidP="00AF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45" w:rsidRDefault="00ED5B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3D" w:rsidRDefault="00637F5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8.6pt;margin-top:.75pt;width:22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" stroked="f">
          <v:textbox style="mso-next-textbox:#Text Box 1">
            <w:txbxContent>
              <w:p w:rsidR="00397C3D" w:rsidRPr="00DB50E8" w:rsidRDefault="00397C3D" w:rsidP="00AF7541">
                <w:pPr>
                  <w:tabs>
                    <w:tab w:val="left" w:pos="-720"/>
                  </w:tabs>
                  <w:suppressAutoHyphens/>
                  <w:spacing w:after="0" w:line="240" w:lineRule="auto"/>
                  <w:jc w:val="right"/>
                  <w:rPr>
                    <w:rFonts w:ascii="Arial" w:hAnsi="Arial" w:cs="Arial"/>
                    <w:spacing w:val="-2"/>
                    <w:sz w:val="16"/>
                    <w:szCs w:val="16"/>
                    <w:lang w:val="fr-FR"/>
                  </w:rPr>
                </w:pPr>
                <w:r w:rsidRPr="00DB50E8">
                  <w:rPr>
                    <w:rFonts w:ascii="Arial" w:hAnsi="Arial" w:cs="Arial"/>
                    <w:spacing w:val="-2"/>
                    <w:sz w:val="16"/>
                    <w:szCs w:val="16"/>
                    <w:lang w:val="fr-FR"/>
                  </w:rPr>
                  <w:t>P.O. Box 2044, Halifax, N.S., B3J 2Z1  (902) 424-5352</w:t>
                </w:r>
              </w:p>
              <w:p w:rsidR="00397C3D" w:rsidRPr="002A7894" w:rsidRDefault="00397C3D" w:rsidP="00AF7541">
                <w:pPr>
                  <w:pStyle w:val="Header"/>
                  <w:ind w:left="-900"/>
                  <w:jc w:val="right"/>
                  <w:rPr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</w:pPr>
                <w:r w:rsidRPr="002A7894">
                  <w:rPr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  <w:t xml:space="preserve">Fax   (902) 424-8976 / </w:t>
                </w:r>
                <w:r w:rsidR="00637F55">
                  <w:fldChar w:fldCharType="begin"/>
                </w:r>
                <w:r w:rsidR="00637F55" w:rsidRPr="00913E0F">
                  <w:rPr>
                    <w:lang w:val="fr-CA"/>
                  </w:rPr>
                  <w:instrText>HYPERLINK "http://www.camet-camef.ca"</w:instrText>
                </w:r>
                <w:r w:rsidR="00637F55">
                  <w:fldChar w:fldCharType="separate"/>
                </w:r>
                <w:r w:rsidRPr="002A7894">
                  <w:rPr>
                    <w:rStyle w:val="Hyperlink"/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  <w:t>www.camet-camef.ca</w:t>
                </w:r>
                <w:r w:rsidR="00637F55">
                  <w:fldChar w:fldCharType="end"/>
                </w:r>
              </w:p>
              <w:p w:rsidR="00397C3D" w:rsidRPr="002A7894" w:rsidRDefault="00397C3D" w:rsidP="00AF7541">
                <w:pPr>
                  <w:tabs>
                    <w:tab w:val="left" w:pos="-720"/>
                  </w:tabs>
                  <w:suppressAutoHyphens/>
                  <w:spacing w:after="0" w:line="240" w:lineRule="auto"/>
                  <w:jc w:val="right"/>
                  <w:rPr>
                    <w:rFonts w:ascii="Arial" w:hAnsi="Arial" w:cs="Arial"/>
                    <w:spacing w:val="-2"/>
                    <w:sz w:val="56"/>
                    <w:szCs w:val="16"/>
                    <w:lang w:val="fr-CA"/>
                  </w:rPr>
                </w:pPr>
              </w:p>
              <w:p w:rsidR="00397C3D" w:rsidRPr="002A7894" w:rsidRDefault="00653B63" w:rsidP="00AF7541">
                <w:pPr>
                  <w:tabs>
                    <w:tab w:val="left" w:pos="-720"/>
                  </w:tabs>
                  <w:suppressAutoHyphens/>
                  <w:spacing w:after="0" w:line="240" w:lineRule="auto"/>
                  <w:jc w:val="right"/>
                  <w:rPr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  <w:t>C</w:t>
                </w:r>
                <w:r w:rsidR="00397C3D" w:rsidRPr="002A7894">
                  <w:rPr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  <w:t>.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  <w:t>P. 2044, Halifax</w:t>
                </w:r>
                <w:r w:rsidR="00397C3D" w:rsidRPr="002A7894">
                  <w:rPr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  <w:t>(</w:t>
                </w:r>
                <w:r w:rsidR="00397C3D" w:rsidRPr="002A7894">
                  <w:rPr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  <w:t>N.-É.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  <w:t xml:space="preserve">) </w:t>
                </w:r>
                <w:r w:rsidR="00397C3D" w:rsidRPr="002A7894">
                  <w:rPr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  <w:t xml:space="preserve"> B3J 2Z1  902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  <w:t>-</w:t>
                </w:r>
                <w:r w:rsidR="00397C3D" w:rsidRPr="002A7894">
                  <w:rPr>
                    <w:rFonts w:ascii="Arial" w:hAnsi="Arial" w:cs="Arial"/>
                    <w:spacing w:val="-2"/>
                    <w:sz w:val="16"/>
                    <w:szCs w:val="16"/>
                    <w:lang w:val="fr-CA"/>
                  </w:rPr>
                  <w:t>424-5352</w:t>
                </w:r>
              </w:p>
              <w:p w:rsidR="00397C3D" w:rsidRPr="00DB50E8" w:rsidRDefault="00397C3D" w:rsidP="00AF7541">
                <w:pPr>
                  <w:pStyle w:val="Header"/>
                  <w:ind w:left="-900"/>
                  <w:jc w:val="right"/>
                  <w:rPr>
                    <w:rFonts w:ascii="Century Gothic" w:hAnsi="Century Gothic"/>
                    <w:color w:val="999999"/>
                    <w:spacing w:val="-2"/>
                    <w:sz w:val="16"/>
                    <w:szCs w:val="16"/>
                    <w:lang w:val="fr-FR"/>
                  </w:rPr>
                </w:pPr>
                <w:r w:rsidRPr="00DB50E8">
                  <w:rPr>
                    <w:rFonts w:ascii="Arial" w:hAnsi="Arial" w:cs="Arial"/>
                    <w:spacing w:val="-2"/>
                    <w:sz w:val="16"/>
                    <w:szCs w:val="16"/>
                    <w:lang w:val="fr-FR"/>
                  </w:rPr>
                  <w:t>Téléc</w:t>
                </w:r>
                <w:r w:rsidR="00653B63">
                  <w:rPr>
                    <w:rFonts w:ascii="Arial" w:hAnsi="Arial" w:cs="Arial"/>
                    <w:spacing w:val="-2"/>
                    <w:sz w:val="16"/>
                    <w:szCs w:val="16"/>
                    <w:lang w:val="fr-FR"/>
                  </w:rPr>
                  <w:t>opieur :</w:t>
                </w:r>
                <w:r w:rsidRPr="00DB50E8">
                  <w:rPr>
                    <w:rFonts w:ascii="Arial" w:hAnsi="Arial" w:cs="Arial"/>
                    <w:spacing w:val="-2"/>
                    <w:sz w:val="16"/>
                    <w:szCs w:val="16"/>
                    <w:lang w:val="fr-FR"/>
                  </w:rPr>
                  <w:t xml:space="preserve"> 902</w:t>
                </w:r>
                <w:r w:rsidR="00653B63">
                  <w:rPr>
                    <w:rFonts w:ascii="Arial" w:hAnsi="Arial" w:cs="Arial"/>
                    <w:spacing w:val="-2"/>
                    <w:sz w:val="16"/>
                    <w:szCs w:val="16"/>
                    <w:lang w:val="fr-FR"/>
                  </w:rPr>
                  <w:t>-</w:t>
                </w:r>
                <w:r w:rsidRPr="00DB50E8">
                  <w:rPr>
                    <w:rFonts w:ascii="Arial" w:hAnsi="Arial" w:cs="Arial"/>
                    <w:spacing w:val="-2"/>
                    <w:sz w:val="16"/>
                    <w:szCs w:val="16"/>
                    <w:lang w:val="fr-FR"/>
                  </w:rPr>
                  <w:t xml:space="preserve">424-8976 / </w:t>
                </w:r>
                <w:r w:rsidR="00637F55">
                  <w:fldChar w:fldCharType="begin"/>
                </w:r>
                <w:r w:rsidR="00637F55" w:rsidRPr="00913E0F">
                  <w:rPr>
                    <w:lang w:val="fr-CA"/>
                  </w:rPr>
                  <w:instrText>HYPERLINK "http://www.camet-camef.ca"</w:instrText>
                </w:r>
                <w:r w:rsidR="00637F55">
                  <w:fldChar w:fldCharType="separate"/>
                </w:r>
                <w:r w:rsidRPr="00DB50E8">
                  <w:rPr>
                    <w:rStyle w:val="Hyperlink"/>
                    <w:rFonts w:ascii="Arial" w:hAnsi="Arial" w:cs="Arial"/>
                    <w:spacing w:val="-2"/>
                    <w:sz w:val="16"/>
                    <w:szCs w:val="16"/>
                    <w:lang w:val="fr-FR"/>
                  </w:rPr>
                  <w:t>www.camet-camef.ca</w:t>
                </w:r>
                <w:r w:rsidR="00637F55">
                  <w:fldChar w:fldCharType="end"/>
                </w:r>
              </w:p>
              <w:p w:rsidR="00397C3D" w:rsidRPr="00E911BA" w:rsidRDefault="00397C3D" w:rsidP="00AF7541">
                <w:pPr>
                  <w:pStyle w:val="Header"/>
                  <w:ind w:left="-900"/>
                  <w:jc w:val="right"/>
                  <w:rPr>
                    <w:color w:val="808080"/>
                    <w:lang w:val="fr-FR"/>
                  </w:rPr>
                </w:pPr>
              </w:p>
              <w:p w:rsidR="00397C3D" w:rsidRPr="00E911BA" w:rsidRDefault="00397C3D" w:rsidP="00AF7541">
                <w:pPr>
                  <w:spacing w:after="0" w:line="240" w:lineRule="auto"/>
                  <w:jc w:val="right"/>
                  <w:rPr>
                    <w:color w:val="808080"/>
                    <w:lang w:val="fr-FR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050" type="#_x0000_t202" style="position:absolute;margin-left:68.1pt;margin-top:.75pt;width:243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" stroked="f">
          <v:textbox style="mso-next-textbox:#Text Box 2">
            <w:txbxContent>
              <w:p w:rsidR="00397C3D" w:rsidRPr="002A7894" w:rsidRDefault="00397C3D" w:rsidP="00AF7541">
                <w:pPr>
                  <w:tabs>
                    <w:tab w:val="left" w:pos="-720"/>
                  </w:tabs>
                  <w:suppressAutoHyphens/>
                  <w:spacing w:after="0" w:line="240" w:lineRule="auto"/>
                  <w:rPr>
                    <w:rFonts w:ascii="Arial" w:hAnsi="Arial" w:cs="Arial"/>
                    <w:spacing w:val="-2"/>
                    <w:sz w:val="20"/>
                  </w:rPr>
                </w:pPr>
                <w:r w:rsidRPr="002A7894">
                  <w:rPr>
                    <w:rFonts w:ascii="Arial" w:hAnsi="Arial" w:cs="Arial"/>
                    <w:spacing w:val="-2"/>
                    <w:sz w:val="20"/>
                  </w:rPr>
                  <w:t>Council of Atlantic Ministers</w:t>
                </w:r>
              </w:p>
              <w:p w:rsidR="00397C3D" w:rsidRPr="002A7894" w:rsidRDefault="00397C3D" w:rsidP="00AF7541">
                <w:pPr>
                  <w:tabs>
                    <w:tab w:val="left" w:pos="-720"/>
                  </w:tabs>
                  <w:suppressAutoHyphens/>
                  <w:spacing w:after="0" w:line="240" w:lineRule="auto"/>
                  <w:rPr>
                    <w:rFonts w:ascii="Arial" w:hAnsi="Arial" w:cs="Arial"/>
                    <w:spacing w:val="-2"/>
                    <w:sz w:val="20"/>
                  </w:rPr>
                </w:pPr>
                <w:proofErr w:type="gramStart"/>
                <w:r w:rsidRPr="002A7894">
                  <w:rPr>
                    <w:rFonts w:ascii="Arial" w:hAnsi="Arial" w:cs="Arial"/>
                    <w:spacing w:val="-2"/>
                    <w:sz w:val="20"/>
                  </w:rPr>
                  <w:t>of</w:t>
                </w:r>
                <w:proofErr w:type="gramEnd"/>
                <w:r w:rsidRPr="002A7894">
                  <w:rPr>
                    <w:rFonts w:ascii="Arial" w:hAnsi="Arial" w:cs="Arial"/>
                    <w:spacing w:val="-2"/>
                    <w:sz w:val="20"/>
                  </w:rPr>
                  <w:t xml:space="preserve"> Education and Training (CAMET)</w:t>
                </w:r>
              </w:p>
              <w:p w:rsidR="00397C3D" w:rsidRPr="002A7894" w:rsidRDefault="00397C3D" w:rsidP="00AF7541">
                <w:pPr>
                  <w:tabs>
                    <w:tab w:val="left" w:pos="-720"/>
                  </w:tabs>
                  <w:suppressAutoHyphens/>
                  <w:spacing w:after="0" w:line="240" w:lineRule="auto"/>
                  <w:rPr>
                    <w:rFonts w:ascii="Arial" w:hAnsi="Arial" w:cs="Arial"/>
                    <w:spacing w:val="-2"/>
                    <w:sz w:val="20"/>
                  </w:rPr>
                </w:pPr>
              </w:p>
              <w:p w:rsidR="00397C3D" w:rsidRPr="002A7894" w:rsidRDefault="00397C3D" w:rsidP="00AF7541">
                <w:pPr>
                  <w:tabs>
                    <w:tab w:val="left" w:pos="-720"/>
                  </w:tabs>
                  <w:suppressAutoHyphens/>
                  <w:spacing w:after="0" w:line="240" w:lineRule="auto"/>
                  <w:rPr>
                    <w:rFonts w:ascii="Arial" w:hAnsi="Arial" w:cs="Arial"/>
                    <w:spacing w:val="-2"/>
                    <w:sz w:val="20"/>
                  </w:rPr>
                </w:pPr>
              </w:p>
              <w:p w:rsidR="00397C3D" w:rsidRPr="00DB50E8" w:rsidRDefault="00397C3D" w:rsidP="00AF7541">
                <w:pPr>
                  <w:tabs>
                    <w:tab w:val="left" w:pos="-720"/>
                  </w:tabs>
                  <w:suppressAutoHyphens/>
                  <w:spacing w:after="0" w:line="240" w:lineRule="auto"/>
                  <w:rPr>
                    <w:rFonts w:ascii="Arial" w:hAnsi="Arial" w:cs="Arial"/>
                    <w:spacing w:val="-2"/>
                    <w:sz w:val="20"/>
                    <w:lang w:val="fr-FR"/>
                  </w:rPr>
                </w:pPr>
                <w:r w:rsidRPr="00DB50E8">
                  <w:rPr>
                    <w:rFonts w:ascii="Arial" w:hAnsi="Arial" w:cs="Arial"/>
                    <w:spacing w:val="-2"/>
                    <w:sz w:val="20"/>
                    <w:lang w:val="fr-FR"/>
                  </w:rPr>
                  <w:t>Conseil atlantique des ministres</w:t>
                </w:r>
              </w:p>
              <w:p w:rsidR="00397C3D" w:rsidRPr="002A7894" w:rsidRDefault="00397C3D" w:rsidP="00AF7541">
                <w:pPr>
                  <w:tabs>
                    <w:tab w:val="left" w:pos="-720"/>
                  </w:tabs>
                  <w:suppressAutoHyphens/>
                  <w:spacing w:after="0" w:line="240" w:lineRule="auto"/>
                  <w:rPr>
                    <w:rFonts w:ascii="Arial" w:hAnsi="Arial" w:cs="Arial"/>
                    <w:spacing w:val="-2"/>
                    <w:sz w:val="20"/>
                    <w:lang w:val="fr-CA"/>
                  </w:rPr>
                </w:pPr>
                <w:proofErr w:type="gramStart"/>
                <w:r w:rsidRPr="00DB50E8">
                  <w:rPr>
                    <w:rFonts w:ascii="Arial" w:hAnsi="Arial" w:cs="Arial"/>
                    <w:spacing w:val="-2"/>
                    <w:sz w:val="20"/>
                    <w:lang w:val="fr-FR"/>
                  </w:rPr>
                  <w:t>de</w:t>
                </w:r>
                <w:proofErr w:type="gramEnd"/>
                <w:r w:rsidRPr="00DB50E8">
                  <w:rPr>
                    <w:rFonts w:ascii="Arial" w:hAnsi="Arial" w:cs="Arial"/>
                    <w:spacing w:val="-2"/>
                    <w:sz w:val="20"/>
                    <w:lang w:val="fr-FR"/>
                  </w:rPr>
                  <w:t xml:space="preserve"> l’</w:t>
                </w:r>
                <w:r w:rsidRPr="002A7894">
                  <w:rPr>
                    <w:rFonts w:ascii="Arial" w:hAnsi="Arial" w:cs="Arial"/>
                    <w:spacing w:val="-2"/>
                    <w:sz w:val="20"/>
                    <w:lang w:val="fr-CA"/>
                  </w:rPr>
                  <w:t>Éducation et de la Formation (CAMEF)</w:t>
                </w:r>
              </w:p>
              <w:p w:rsidR="00397C3D" w:rsidRPr="00DB50E8" w:rsidRDefault="00397C3D" w:rsidP="00AF7541">
                <w:pPr>
                  <w:spacing w:after="0" w:line="240" w:lineRule="auto"/>
                  <w:rPr>
                    <w:color w:val="808080"/>
                    <w:sz w:val="20"/>
                    <w:lang w:val="fr-FR"/>
                  </w:rPr>
                </w:pPr>
              </w:p>
            </w:txbxContent>
          </v:textbox>
        </v:shape>
      </w:pict>
    </w:r>
    <w:r w:rsidR="00397C3D">
      <w:object w:dxaOrig="5791" w:dyaOrig="6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77.25pt" o:ole="">
          <v:imagedata r:id="rId1" o:title=""/>
        </v:shape>
        <o:OLEObject Type="Embed" ProgID="MSPhotoEd.3" ShapeID="_x0000_i1025" DrawAspect="Content" ObjectID="_1496823284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45" w:rsidRDefault="00ED5B4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45" w:rsidRDefault="00ED5B4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3D" w:rsidRDefault="00397C3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45" w:rsidRDefault="00ED5B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017E"/>
    <w:rsid w:val="00015EB3"/>
    <w:rsid w:val="0002087A"/>
    <w:rsid w:val="00026BA4"/>
    <w:rsid w:val="00073969"/>
    <w:rsid w:val="00084558"/>
    <w:rsid w:val="00090081"/>
    <w:rsid w:val="00136485"/>
    <w:rsid w:val="00147C9D"/>
    <w:rsid w:val="00171DB1"/>
    <w:rsid w:val="00183B73"/>
    <w:rsid w:val="00194841"/>
    <w:rsid w:val="001A27B4"/>
    <w:rsid w:val="00220176"/>
    <w:rsid w:val="00220289"/>
    <w:rsid w:val="00235383"/>
    <w:rsid w:val="0024017E"/>
    <w:rsid w:val="002723A1"/>
    <w:rsid w:val="00290FA1"/>
    <w:rsid w:val="002B1637"/>
    <w:rsid w:val="002B3E99"/>
    <w:rsid w:val="002C6083"/>
    <w:rsid w:val="002F0467"/>
    <w:rsid w:val="002F1874"/>
    <w:rsid w:val="00302B04"/>
    <w:rsid w:val="00346955"/>
    <w:rsid w:val="00390815"/>
    <w:rsid w:val="00397C3D"/>
    <w:rsid w:val="003A7D4C"/>
    <w:rsid w:val="003C0B73"/>
    <w:rsid w:val="00420CA6"/>
    <w:rsid w:val="004309ED"/>
    <w:rsid w:val="00451572"/>
    <w:rsid w:val="00504007"/>
    <w:rsid w:val="005D49B0"/>
    <w:rsid w:val="00603317"/>
    <w:rsid w:val="00627F27"/>
    <w:rsid w:val="00637F55"/>
    <w:rsid w:val="006463F5"/>
    <w:rsid w:val="00652445"/>
    <w:rsid w:val="00653B63"/>
    <w:rsid w:val="006671C0"/>
    <w:rsid w:val="006746A7"/>
    <w:rsid w:val="006A33BE"/>
    <w:rsid w:val="006C4761"/>
    <w:rsid w:val="006F13EA"/>
    <w:rsid w:val="0077728C"/>
    <w:rsid w:val="00783AF2"/>
    <w:rsid w:val="00793107"/>
    <w:rsid w:val="007A2C11"/>
    <w:rsid w:val="007B019A"/>
    <w:rsid w:val="007F160D"/>
    <w:rsid w:val="007F5D1D"/>
    <w:rsid w:val="008043E3"/>
    <w:rsid w:val="00864ECC"/>
    <w:rsid w:val="008A73F3"/>
    <w:rsid w:val="008D5D6A"/>
    <w:rsid w:val="008F5EC5"/>
    <w:rsid w:val="00913E0F"/>
    <w:rsid w:val="00927E3A"/>
    <w:rsid w:val="00937F08"/>
    <w:rsid w:val="009947EF"/>
    <w:rsid w:val="009E49A1"/>
    <w:rsid w:val="009E4A22"/>
    <w:rsid w:val="00A36C7D"/>
    <w:rsid w:val="00A439DC"/>
    <w:rsid w:val="00A43AB0"/>
    <w:rsid w:val="00A9476F"/>
    <w:rsid w:val="00AA4F1F"/>
    <w:rsid w:val="00AC28AB"/>
    <w:rsid w:val="00AC49EE"/>
    <w:rsid w:val="00AC63A1"/>
    <w:rsid w:val="00AF7541"/>
    <w:rsid w:val="00B13CC9"/>
    <w:rsid w:val="00B47187"/>
    <w:rsid w:val="00B61EAF"/>
    <w:rsid w:val="00B9652D"/>
    <w:rsid w:val="00BA01FF"/>
    <w:rsid w:val="00BA71EE"/>
    <w:rsid w:val="00BC3F52"/>
    <w:rsid w:val="00BF6CB7"/>
    <w:rsid w:val="00C11249"/>
    <w:rsid w:val="00C376F0"/>
    <w:rsid w:val="00C419CA"/>
    <w:rsid w:val="00C454C9"/>
    <w:rsid w:val="00C4771E"/>
    <w:rsid w:val="00C966CC"/>
    <w:rsid w:val="00CA2616"/>
    <w:rsid w:val="00D20F14"/>
    <w:rsid w:val="00D24647"/>
    <w:rsid w:val="00D50D1A"/>
    <w:rsid w:val="00D5385D"/>
    <w:rsid w:val="00D7104A"/>
    <w:rsid w:val="00DB418B"/>
    <w:rsid w:val="00DE0497"/>
    <w:rsid w:val="00DE5A70"/>
    <w:rsid w:val="00DF4A9B"/>
    <w:rsid w:val="00E00067"/>
    <w:rsid w:val="00E25112"/>
    <w:rsid w:val="00E2709E"/>
    <w:rsid w:val="00E563E2"/>
    <w:rsid w:val="00E80B5F"/>
    <w:rsid w:val="00E843F5"/>
    <w:rsid w:val="00EB2D73"/>
    <w:rsid w:val="00ED5B45"/>
    <w:rsid w:val="00F85637"/>
    <w:rsid w:val="00FD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7541"/>
  </w:style>
  <w:style w:type="paragraph" w:styleId="Footer">
    <w:name w:val="footer"/>
    <w:basedOn w:val="Normal"/>
    <w:link w:val="FooterChar"/>
    <w:uiPriority w:val="99"/>
    <w:semiHidden/>
    <w:unhideWhenUsed/>
    <w:rsid w:val="00AF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541"/>
  </w:style>
  <w:style w:type="character" w:styleId="Hyperlink">
    <w:name w:val="Hyperlink"/>
    <w:basedOn w:val="DefaultParagraphFont"/>
    <w:rsid w:val="00AF75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26B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camet-camef.ca/images/Education%20a%20la%20carriere-Recherche%20et%20recommandations-juin%202015.docx" TargetMode="External"/><Relationship Id="rId18" Type="http://schemas.openxmlformats.org/officeDocument/2006/relationships/hyperlink" Target="mailto:michellehuntgrouchy@gov.nl.c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RRRYDER@gov.pe.ca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blairmedd@gov.nl.c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olly.cormier@gnb.ca" TargetMode="External"/><Relationship Id="rId20" Type="http://schemas.openxmlformats.org/officeDocument/2006/relationships/hyperlink" Target="mailto:katiemacdonald@gov.pe.c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et-camef.ca/images/En%20Action%20vers%20l'avenir-finale22juin.docx" TargetMode="Externa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yperlink" Target="mailto:Michelle.L.Lucas@novascotia.ca" TargetMode="External"/><Relationship Id="rId23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yperlink" Target="mailto:Tara.walsh@novascotia.ca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robert.duguay@gnb.ca" TargetMode="Externa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2015-06-26T12:20:00Z</dcterms:created>
  <dcterms:modified xsi:type="dcterms:W3CDTF">2015-06-26T14:28:00Z</dcterms:modified>
</cp:coreProperties>
</file>