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9D936" w14:textId="77777777" w:rsidR="00321E0E" w:rsidRDefault="00321E0E">
      <w:pPr>
        <w:pStyle w:val="Title"/>
        <w:rPr>
          <w:rFonts w:ascii="Lora" w:hAnsi="Lora"/>
          <w:i/>
          <w:color w:val="000000"/>
          <w:sz w:val="24"/>
          <w:szCs w:val="24"/>
        </w:rPr>
      </w:pPr>
      <w:bookmarkStart w:id="0" w:name="_heading=h.gjdgxs"/>
      <w:bookmarkStart w:id="1" w:name="_GoBack"/>
      <w:bookmarkEnd w:id="0"/>
      <w:bookmarkEnd w:id="1"/>
    </w:p>
    <w:p w14:paraId="2C8EB260" w14:textId="77777777" w:rsidR="00321E0E" w:rsidRDefault="0071552B">
      <w:pPr>
        <w:pStyle w:val="Title"/>
        <w:jc w:val="center"/>
        <w:rPr>
          <w:sz w:val="96"/>
          <w:szCs w:val="96"/>
        </w:rPr>
      </w:pPr>
      <w:bookmarkStart w:id="2" w:name="_heading=h.30j0zll"/>
      <w:bookmarkEnd w:id="2"/>
      <w:r>
        <w:rPr>
          <w:sz w:val="96"/>
          <w:szCs w:val="96"/>
        </w:rPr>
        <w:t>Save the Date-</w:t>
      </w:r>
    </w:p>
    <w:p w14:paraId="795DEAD5" w14:textId="77777777" w:rsidR="00321E0E" w:rsidRDefault="0071552B">
      <w:pPr>
        <w:pStyle w:val="Title"/>
        <w:jc w:val="center"/>
      </w:pPr>
      <w:bookmarkStart w:id="3" w:name="_heading=h.1fob9te"/>
      <w:bookmarkEnd w:id="3"/>
      <w:r>
        <w:t>for the PEIGNA General Meeting</w:t>
      </w:r>
    </w:p>
    <w:p w14:paraId="2306E50B" w14:textId="77777777" w:rsidR="00321E0E" w:rsidRDefault="00321E0E"/>
    <w:p w14:paraId="5A8D8D9E" w14:textId="77777777" w:rsidR="00321E0E" w:rsidRDefault="0071552B">
      <w:pPr>
        <w:pStyle w:val="Subtitle"/>
        <w:rPr>
          <w:color w:val="000000"/>
          <w:sz w:val="28"/>
          <w:szCs w:val="28"/>
        </w:rPr>
      </w:pPr>
      <w:bookmarkStart w:id="4" w:name="_heading=h.3znysh7"/>
      <w:bookmarkEnd w:id="4"/>
      <w:r>
        <w:rPr>
          <w:b/>
          <w:color w:val="434343"/>
          <w:sz w:val="28"/>
          <w:szCs w:val="28"/>
        </w:rPr>
        <w:t>Date</w:t>
      </w:r>
      <w:r>
        <w:rPr>
          <w:color w:val="000000"/>
          <w:sz w:val="28"/>
          <w:szCs w:val="28"/>
        </w:rPr>
        <w:t>: Wednesday October 2nd, 2019 at 630 pm*</w:t>
      </w:r>
    </w:p>
    <w:p w14:paraId="037ED034" w14:textId="77777777" w:rsidR="00321E0E" w:rsidRDefault="0071552B">
      <w:pPr>
        <w:rPr>
          <w:color w:val="0000FF"/>
          <w:sz w:val="28"/>
          <w:szCs w:val="28"/>
        </w:rPr>
      </w:pPr>
      <w:r>
        <w:rPr>
          <w:b/>
          <w:color w:val="434343"/>
          <w:sz w:val="28"/>
          <w:szCs w:val="28"/>
        </w:rPr>
        <w:t>Location</w:t>
      </w:r>
      <w:r>
        <w:rPr>
          <w:color w:val="000000"/>
          <w:sz w:val="28"/>
          <w:szCs w:val="28"/>
        </w:rPr>
        <w:t>- Andrews of Charlottetown</w:t>
      </w:r>
      <w:r>
        <w:rPr>
          <w:sz w:val="28"/>
          <w:szCs w:val="28"/>
        </w:rPr>
        <w:t xml:space="preserve"> (</w:t>
      </w:r>
      <w:hyperlink r:id="rId8">
        <w:r>
          <w:rPr>
            <w:color w:val="0000FF"/>
            <w:sz w:val="28"/>
            <w:szCs w:val="28"/>
          </w:rPr>
          <w:t xml:space="preserve">73 </w:t>
        </w:r>
        <w:r>
          <w:rPr>
            <w:color w:val="0000FF"/>
            <w:sz w:val="28"/>
            <w:szCs w:val="28"/>
          </w:rPr>
          <w:t>Malpeque Road Charlottetown</w:t>
        </w:r>
      </w:hyperlink>
      <w:r>
        <w:rPr>
          <w:color w:val="0000FF"/>
          <w:sz w:val="28"/>
          <w:szCs w:val="28"/>
        </w:rPr>
        <w:t>)</w:t>
      </w:r>
    </w:p>
    <w:p w14:paraId="3305FA49" w14:textId="77777777" w:rsidR="00321E0E" w:rsidRDefault="0071552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Dr. John Gordon </w:t>
      </w:r>
      <w:r>
        <w:rPr>
          <w:color w:val="000000"/>
          <w:sz w:val="20"/>
          <w:szCs w:val="20"/>
          <w:lang w:val="en-CA"/>
        </w:rPr>
        <w:t>will be presenting:</w:t>
      </w:r>
    </w:p>
    <w:p w14:paraId="075FA07C" w14:textId="77777777" w:rsidR="00321E0E" w:rsidRDefault="0071552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“A Care Coordination Curriculum for</w:t>
      </w:r>
      <w:r>
        <w:rPr>
          <w:color w:val="000000"/>
          <w:sz w:val="20"/>
          <w:szCs w:val="20"/>
          <w:lang w:val="en-CA"/>
        </w:rPr>
        <w:t xml:space="preserve"> </w:t>
      </w:r>
      <w:r>
        <w:rPr>
          <w:color w:val="000000"/>
          <w:sz w:val="20"/>
          <w:szCs w:val="20"/>
        </w:rPr>
        <w:t>Islanders?”</w:t>
      </w:r>
    </w:p>
    <w:p w14:paraId="7A9C5FFA" w14:textId="77777777" w:rsidR="00321E0E" w:rsidRDefault="0071552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Presentation Summary</w:t>
      </w:r>
    </w:p>
    <w:p w14:paraId="5C1AFD18" w14:textId="77777777" w:rsidR="00321E0E" w:rsidRDefault="0071552B">
      <w:pPr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Describe “Bridge to Independence” a care coordination curriculum for caregivers of children with medical c</w:t>
      </w:r>
      <w:r>
        <w:rPr>
          <w:color w:val="000000"/>
          <w:sz w:val="20"/>
          <w:szCs w:val="20"/>
        </w:rPr>
        <w:t>omplexity in Wisconsin</w:t>
      </w:r>
    </w:p>
    <w:p w14:paraId="126C648D" w14:textId="77777777" w:rsidR="00321E0E" w:rsidRDefault="0071552B">
      <w:pPr>
        <w:numPr>
          <w:ilvl w:val="0"/>
          <w:numId w:val="2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Discuss the potential for building on “Bridge to Independence” to develop, implement, and evaluate a care coordination curriculum for seniors and their caregivers in PEI.   </w:t>
      </w:r>
    </w:p>
    <w:p w14:paraId="635A3F1A" w14:textId="77777777" w:rsidR="00321E0E" w:rsidRDefault="00321E0E">
      <w:pPr>
        <w:spacing w:before="0" w:line="331" w:lineRule="auto"/>
        <w:rPr>
          <w:color w:val="000000"/>
          <w:sz w:val="26"/>
          <w:szCs w:val="26"/>
        </w:rPr>
      </w:pPr>
    </w:p>
    <w:p w14:paraId="1833A609" w14:textId="77777777" w:rsidR="00321E0E" w:rsidRDefault="0071552B">
      <w:pPr>
        <w:spacing w:before="0" w:line="331" w:lineRule="auto"/>
        <w:jc w:val="center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All are welcome! </w:t>
      </w:r>
    </w:p>
    <w:p w14:paraId="107555BA" w14:textId="77777777" w:rsidR="00321E0E" w:rsidRDefault="00321E0E">
      <w:pPr>
        <w:spacing w:before="0" w:line="331" w:lineRule="auto"/>
        <w:rPr>
          <w:color w:val="000000"/>
          <w:sz w:val="26"/>
          <w:szCs w:val="26"/>
        </w:rPr>
      </w:pPr>
    </w:p>
    <w:p w14:paraId="00668BBA" w14:textId="77777777" w:rsidR="00321E0E" w:rsidRDefault="0071552B">
      <w:pPr>
        <w:spacing w:before="0" w:line="331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Bring a friend and let your voice be heard. </w:t>
      </w:r>
    </w:p>
    <w:p w14:paraId="790B1929" w14:textId="77777777" w:rsidR="00321E0E" w:rsidRDefault="0071552B">
      <w:pPr>
        <w:spacing w:before="0" w:line="331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PEIGNA would like to recognize individuals (RN, NPs, LPNs) who have received their CNA Certification in Gerontology, if you know someone please let us know. </w:t>
      </w:r>
    </w:p>
    <w:p w14:paraId="39D13BBF" w14:textId="77777777" w:rsidR="00321E0E" w:rsidRDefault="0071552B">
      <w:pPr>
        <w:pStyle w:val="Heading2"/>
        <w:jc w:val="center"/>
      </w:pPr>
      <w:bookmarkStart w:id="5" w:name="_heading=h.2et92p0"/>
      <w:bookmarkEnd w:id="5"/>
      <w:r>
        <w:t>Look forward to seeing you!</w:t>
      </w:r>
    </w:p>
    <w:p w14:paraId="2AEDEE5F" w14:textId="77777777" w:rsidR="00321E0E" w:rsidRDefault="0071552B">
      <w:pPr>
        <w:pStyle w:val="Heading2"/>
        <w:rPr>
          <w:rFonts w:ascii="Lora" w:hAnsi="Lora"/>
          <w:color w:val="1155CC"/>
          <w:sz w:val="24"/>
          <w:szCs w:val="24"/>
          <w:u w:val="single"/>
        </w:rPr>
      </w:pPr>
      <w:bookmarkStart w:id="6" w:name="_heading=h.tyjcwt"/>
      <w:bookmarkEnd w:id="6"/>
      <w:r>
        <w:rPr>
          <w:rFonts w:ascii="Lora" w:hAnsi="Lora"/>
          <w:b w:val="0"/>
          <w:color w:val="000000"/>
          <w:sz w:val="24"/>
          <w:szCs w:val="24"/>
        </w:rPr>
        <w:t>To join or renew your mem</w:t>
      </w:r>
      <w:r>
        <w:rPr>
          <w:rFonts w:ascii="Lora" w:hAnsi="Lora"/>
          <w:b w:val="0"/>
          <w:color w:val="000000"/>
          <w:sz w:val="24"/>
          <w:szCs w:val="24"/>
        </w:rPr>
        <w:t>bership check out</w:t>
      </w:r>
      <w:hyperlink r:id="rId9">
        <w:r>
          <w:rPr>
            <w:rFonts w:ascii="Lora" w:hAnsi="Lora"/>
            <w:color w:val="000000"/>
            <w:sz w:val="24"/>
            <w:szCs w:val="24"/>
          </w:rPr>
          <w:t xml:space="preserve"> </w:t>
        </w:r>
      </w:hyperlink>
      <w:hyperlink r:id="rId10">
        <w:r>
          <w:rPr>
            <w:rFonts w:ascii="Lora" w:hAnsi="Lora"/>
            <w:color w:val="1155CC"/>
            <w:sz w:val="24"/>
            <w:szCs w:val="24"/>
            <w:u w:val="single"/>
          </w:rPr>
          <w:t>Canadian Gerontological Nursing Association!</w:t>
        </w:r>
      </w:hyperlink>
      <w:r>
        <w:rPr>
          <w:rFonts w:ascii="Lora" w:hAnsi="Lora"/>
          <w:color w:val="1155CC"/>
          <w:sz w:val="24"/>
          <w:szCs w:val="24"/>
          <w:u w:val="single"/>
        </w:rPr>
        <w:t xml:space="preserve">  </w:t>
      </w:r>
    </w:p>
    <w:p w14:paraId="04DE8024" w14:textId="77777777" w:rsidR="00321E0E" w:rsidRDefault="00321E0E"/>
    <w:p w14:paraId="66E69F72" w14:textId="77777777" w:rsidR="00321E0E" w:rsidRDefault="0071552B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hidden="0" allowOverlap="1" wp14:anchorId="18C3384F" wp14:editId="1453F908">
            <wp:simplePos x="0" y="0"/>
            <wp:positionH relativeFrom="column">
              <wp:posOffset>2327102</wp:posOffset>
            </wp:positionH>
            <wp:positionV relativeFrom="paragraph">
              <wp:posOffset>46009</wp:posOffset>
            </wp:positionV>
            <wp:extent cx="1225550" cy="810260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l="14704" r="-14704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7FC55C" w14:textId="77777777" w:rsidR="00321E0E" w:rsidRDefault="00321E0E"/>
    <w:sectPr w:rsidR="00321E0E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008" w:right="1440" w:bottom="1008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25F3A" w14:textId="77777777" w:rsidR="0071552B" w:rsidRDefault="0071552B">
      <w:pPr>
        <w:spacing w:before="0" w:line="240" w:lineRule="auto"/>
      </w:pPr>
      <w:r>
        <w:separator/>
      </w:r>
    </w:p>
  </w:endnote>
  <w:endnote w:type="continuationSeparator" w:id="0">
    <w:p w14:paraId="5F107762" w14:textId="77777777" w:rsidR="0071552B" w:rsidRDefault="0071552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anone Kaffeesatz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53B33" w14:textId="77777777" w:rsidR="00321E0E" w:rsidRDefault="00321E0E">
    <w:pPr>
      <w:pBdr>
        <w:top w:val="nil"/>
        <w:left w:val="nil"/>
        <w:bottom w:val="nil"/>
        <w:right w:val="nil"/>
        <w:between w:val="nil"/>
      </w:pBdr>
      <w:spacing w:line="240" w:lineRule="auto"/>
      <w:ind w:left="-1440" w:right="-1005"/>
      <w:rPr>
        <w:sz w:val="14"/>
        <w:szCs w:val="14"/>
      </w:rPr>
    </w:pPr>
  </w:p>
  <w:tbl>
    <w:tblPr>
      <w:tblStyle w:val="a2"/>
      <w:tblW w:w="12225" w:type="dxa"/>
      <w:tblInd w:w="-1340" w:type="dxa"/>
      <w:tblBorders>
        <w:top w:val="single" w:sz="8" w:space="0" w:color="5E2B97"/>
        <w:left w:val="single" w:sz="8" w:space="0" w:color="5E2B97"/>
        <w:bottom w:val="single" w:sz="8" w:space="0" w:color="5E2B97"/>
        <w:right w:val="single" w:sz="8" w:space="0" w:color="5E2B97"/>
        <w:insideH w:val="single" w:sz="8" w:space="0" w:color="5E2B97"/>
        <w:insideV w:val="single" w:sz="8" w:space="0" w:color="5E2B97"/>
      </w:tblBorders>
      <w:tblLayout w:type="fixed"/>
      <w:tblLook w:val="0600" w:firstRow="0" w:lastRow="0" w:firstColumn="0" w:lastColumn="0" w:noHBand="1" w:noVBand="1"/>
    </w:tblPr>
    <w:tblGrid>
      <w:gridCol w:w="12225"/>
    </w:tblGrid>
    <w:tr w:rsidR="00321E0E" w14:paraId="3F6E6DA0" w14:textId="77777777">
      <w:trPr>
        <w:trHeight w:val="660"/>
      </w:trPr>
      <w:tc>
        <w:tcPr>
          <w:tcW w:w="12225" w:type="dxa"/>
          <w:shd w:val="clear" w:color="auto" w:fill="5E2B97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2DCE5F4" w14:textId="77777777" w:rsidR="00321E0E" w:rsidRDefault="007155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40" w:lineRule="auto"/>
            <w:rPr>
              <w:color w:val="FFFFFF"/>
              <w:sz w:val="28"/>
              <w:szCs w:val="28"/>
            </w:rPr>
          </w:pPr>
          <w:r>
            <w:rPr>
              <w:color w:val="FFFFFF"/>
              <w:sz w:val="28"/>
              <w:szCs w:val="28"/>
            </w:rPr>
            <w:fldChar w:fldCharType="begin"/>
          </w:r>
          <w:r>
            <w:rPr>
              <w:color w:val="FFFFFF"/>
              <w:sz w:val="28"/>
              <w:szCs w:val="28"/>
            </w:rPr>
            <w:instrText>PAGE</w:instrText>
          </w:r>
          <w:r w:rsidR="000646F5">
            <w:rPr>
              <w:color w:val="FFFFFF"/>
              <w:sz w:val="28"/>
              <w:szCs w:val="28"/>
            </w:rPr>
            <w:fldChar w:fldCharType="separate"/>
          </w:r>
          <w:r w:rsidR="000646F5">
            <w:rPr>
              <w:noProof/>
              <w:color w:val="FFFFFF"/>
              <w:sz w:val="28"/>
              <w:szCs w:val="28"/>
            </w:rPr>
            <w:t>1</w:t>
          </w:r>
          <w:r>
            <w:rPr>
              <w:color w:val="FFFFFF"/>
              <w:sz w:val="28"/>
              <w:szCs w:val="28"/>
            </w:rPr>
            <w:fldChar w:fldCharType="end"/>
          </w:r>
        </w:p>
      </w:tc>
    </w:tr>
  </w:tbl>
  <w:p w14:paraId="0A705E82" w14:textId="77777777" w:rsidR="00321E0E" w:rsidRDefault="00321E0E">
    <w:pPr>
      <w:pBdr>
        <w:top w:val="nil"/>
        <w:left w:val="nil"/>
        <w:bottom w:val="nil"/>
        <w:right w:val="nil"/>
        <w:between w:val="nil"/>
      </w:pBdr>
      <w:spacing w:line="240" w:lineRule="auto"/>
      <w:ind w:left="-1440" w:right="-1005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24723" w14:textId="77777777" w:rsidR="00321E0E" w:rsidRDefault="00321E0E">
    <w:pPr>
      <w:pBdr>
        <w:top w:val="nil"/>
        <w:left w:val="nil"/>
        <w:bottom w:val="nil"/>
        <w:right w:val="nil"/>
        <w:between w:val="nil"/>
      </w:pBdr>
      <w:spacing w:before="0" w:line="240" w:lineRule="auto"/>
      <w:ind w:left="-1440" w:right="-1005"/>
      <w:rPr>
        <w:sz w:val="12"/>
        <w:szCs w:val="12"/>
      </w:rPr>
    </w:pPr>
  </w:p>
  <w:tbl>
    <w:tblPr>
      <w:tblStyle w:val="a1"/>
      <w:tblW w:w="12225" w:type="dxa"/>
      <w:tblInd w:w="-1340" w:type="dxa"/>
      <w:tblBorders>
        <w:top w:val="single" w:sz="8" w:space="0" w:color="5E2B97"/>
        <w:left w:val="single" w:sz="8" w:space="0" w:color="5E2B97"/>
        <w:bottom w:val="single" w:sz="8" w:space="0" w:color="5E2B97"/>
        <w:right w:val="single" w:sz="8" w:space="0" w:color="5E2B97"/>
        <w:insideH w:val="single" w:sz="8" w:space="0" w:color="5E2B97"/>
        <w:insideV w:val="single" w:sz="8" w:space="0" w:color="5E2B97"/>
      </w:tblBorders>
      <w:tblLayout w:type="fixed"/>
      <w:tblLook w:val="0600" w:firstRow="0" w:lastRow="0" w:firstColumn="0" w:lastColumn="0" w:noHBand="1" w:noVBand="1"/>
    </w:tblPr>
    <w:tblGrid>
      <w:gridCol w:w="12225"/>
    </w:tblGrid>
    <w:tr w:rsidR="00321E0E" w14:paraId="2F047E8F" w14:textId="77777777">
      <w:trPr>
        <w:trHeight w:val="2520"/>
      </w:trPr>
      <w:tc>
        <w:tcPr>
          <w:tcW w:w="12225" w:type="dxa"/>
          <w:shd w:val="clear" w:color="auto" w:fill="5E2B97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93FC8BB" w14:textId="77777777" w:rsidR="00321E0E" w:rsidRDefault="00321E0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/>
            <w:ind w:left="75"/>
            <w:rPr>
              <w:color w:val="FFFFFF"/>
            </w:rPr>
          </w:pPr>
        </w:p>
      </w:tc>
    </w:tr>
  </w:tbl>
  <w:p w14:paraId="5A77F882" w14:textId="77777777" w:rsidR="00321E0E" w:rsidRDefault="00321E0E">
    <w:pPr>
      <w:pBdr>
        <w:top w:val="nil"/>
        <w:left w:val="nil"/>
        <w:bottom w:val="nil"/>
        <w:right w:val="nil"/>
        <w:between w:val="nil"/>
      </w:pBdr>
      <w:spacing w:before="0" w:line="240" w:lineRule="auto"/>
      <w:ind w:left="-1440" w:right="-1005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67924" w14:textId="77777777" w:rsidR="0071552B" w:rsidRDefault="0071552B">
      <w:pPr>
        <w:spacing w:before="0" w:line="240" w:lineRule="auto"/>
      </w:pPr>
      <w:r>
        <w:separator/>
      </w:r>
    </w:p>
  </w:footnote>
  <w:footnote w:type="continuationSeparator" w:id="0">
    <w:p w14:paraId="0A8533BE" w14:textId="77777777" w:rsidR="0071552B" w:rsidRDefault="0071552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1EA28" w14:textId="77777777" w:rsidR="00321E0E" w:rsidRDefault="00321E0E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FA0EA" w14:textId="77777777" w:rsidR="00321E0E" w:rsidRDefault="0071552B">
    <w:pPr>
      <w:pStyle w:val="Title"/>
      <w:jc w:val="right"/>
      <w:rPr>
        <w:sz w:val="20"/>
        <w:szCs w:val="20"/>
      </w:rPr>
    </w:pPr>
    <w:bookmarkStart w:id="7" w:name="_heading=h.3dy6vkm" w:colFirst="0" w:colLast="0"/>
    <w:bookmarkEnd w:id="7"/>
    <w:r>
      <w:rPr>
        <w:rFonts w:ascii="Lora" w:eastAsia="Lora" w:hAnsi="Lora" w:cs="Lora"/>
        <w:i/>
        <w:color w:val="000000"/>
        <w:sz w:val="20"/>
        <w:szCs w:val="20"/>
      </w:rPr>
      <w:t>PEIGNA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60C28"/>
    <w:multiLevelType w:val="hybridMultilevel"/>
    <w:tmpl w:val="00000000"/>
    <w:lvl w:ilvl="0" w:tplc="A5A405E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CA825796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83280986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94E82AC0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7B002E76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AC048F50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8D1866F2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B6C8A084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5B181E90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741B09"/>
    <w:multiLevelType w:val="hybridMultilevel"/>
    <w:tmpl w:val="00000000"/>
    <w:lvl w:ilvl="0" w:tplc="9FEA769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17AC8D50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C65E89F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76DEC08E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94ECA2AE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808E3F4A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73B8DF10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219CB1F0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B4824DBC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0E"/>
    <w:rsid w:val="000646F5"/>
    <w:rsid w:val="00321E0E"/>
    <w:rsid w:val="0071552B"/>
    <w:rsid w:val="007A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E9D0"/>
  <w15:docId w15:val="{04D94861-478D-4260-B956-9E2BA979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color w:val="666666"/>
        <w:sz w:val="22"/>
        <w:szCs w:val="22"/>
        <w:lang w:val="en" w:eastAsia="en-CA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 w:line="240" w:lineRule="auto"/>
      <w:ind w:left="-15" w:right="-15"/>
      <w:outlineLvl w:val="0"/>
    </w:pPr>
    <w:rPr>
      <w:rFonts w:ascii="Yanone Kaffeesatz" w:eastAsia="Yanone Kaffeesatz" w:hAnsi="Yanone Kaffeesatz" w:cs="Yanone Kaffeesatz"/>
      <w:color w:val="434343"/>
      <w:sz w:val="84"/>
      <w:szCs w:val="84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480"/>
      <w:outlineLvl w:val="1"/>
    </w:pPr>
    <w:rPr>
      <w:b/>
      <w:color w:val="434343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widowControl w:val="0"/>
      <w:spacing w:line="240" w:lineRule="auto"/>
      <w:outlineLvl w:val="2"/>
    </w:pPr>
    <w:rPr>
      <w:color w:val="B7B7B7"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40" w:lineRule="auto"/>
      <w:ind w:left="-15" w:right="-15"/>
      <w:outlineLvl w:val="3"/>
    </w:pPr>
    <w:rPr>
      <w:color w:val="EC7B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line="240" w:lineRule="auto"/>
      <w:ind w:left="-15" w:right="-15"/>
    </w:pPr>
    <w:rPr>
      <w:rFonts w:ascii="Yanone Kaffeesatz" w:eastAsia="Yanone Kaffeesatz" w:hAnsi="Yanone Kaffeesatz" w:cs="Yanone Kaffeesatz"/>
      <w:color w:val="5E2B97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240" w:lineRule="auto"/>
      <w:ind w:left="-15" w:right="-15"/>
    </w:pPr>
    <w:rPr>
      <w:color w:val="EC7B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703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035"/>
  </w:style>
  <w:style w:type="paragraph" w:styleId="Footer">
    <w:name w:val="footer"/>
    <w:basedOn w:val="Normal"/>
    <w:link w:val="FooterChar"/>
    <w:uiPriority w:val="99"/>
    <w:unhideWhenUsed/>
    <w:rsid w:val="0089703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035"/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ir//Andrews+of+Charlottetown,+Malpeque+Road,+Charlottetown,+PE,+Canada/@46.271005,-63.2225386,12z/data=!3m1!4b1!4m9!4m8!1m0!1m5!1m1!1s0x4b5fad5b0e17526b:0x21614d24b63dae68!2m2!1d-63.1524986!2d46.2709077!3e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cgna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gna.net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IIEbgEXkUSExUWaCmTjy2fuz2A==">AMUW2mVtVIBVY8hXvJiG4xs8zO76BkLzuPTIn/L8Zsbgxed++LieMSVebHk0rRKNF3Vy1IMijgY7Eq187uyU1kTHueEjguOk03qPQKj+1JnQkn0JJc4Clj97jFY+ChXLnogM2KD+8Zq3zXGVav3h1o/cnzLt7zobZf4le8HtLiBcTc92edfBuRpYKGvPlofxPrU4zFhxmkjogpmt6a8AMCFjNRp7jEihQA==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Wallace</dc:creator>
  <cp:lastModifiedBy>Sheila Marchant-Short</cp:lastModifiedBy>
  <cp:revision>2</cp:revision>
  <dcterms:created xsi:type="dcterms:W3CDTF">2019-09-26T19:00:00Z</dcterms:created>
  <dcterms:modified xsi:type="dcterms:W3CDTF">2019-09-26T19:00:00Z</dcterms:modified>
</cp:coreProperties>
</file>